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10A" w:rsidRPr="00A74EAD" w:rsidRDefault="00DE2564" w:rsidP="00B46E40">
      <w:pPr>
        <w:pStyle w:val="Header"/>
        <w:keepNext/>
        <w:ind w:right="-180"/>
        <w:jc w:val="center"/>
        <w:rPr>
          <w:b/>
          <w:caps/>
          <w:sz w:val="40"/>
          <w:szCs w:val="40"/>
        </w:rPr>
      </w:pPr>
      <w:r w:rsidRPr="00A74EAD">
        <w:rPr>
          <w:b/>
          <w:caps/>
          <w:sz w:val="40"/>
          <w:szCs w:val="40"/>
        </w:rPr>
        <w:t xml:space="preserve"> </w:t>
      </w:r>
      <w:r w:rsidR="007E293B">
        <w:rPr>
          <w:b/>
          <w:caps/>
          <w:sz w:val="40"/>
          <w:szCs w:val="40"/>
        </w:rPr>
        <w:t>#####</w:t>
      </w:r>
      <w:r w:rsidR="00C43D2C" w:rsidRPr="00A74EAD">
        <w:rPr>
          <w:b/>
          <w:caps/>
          <w:sz w:val="40"/>
          <w:szCs w:val="40"/>
        </w:rPr>
        <w:t xml:space="preserve"> </w:t>
      </w:r>
      <w:r w:rsidR="00E26832" w:rsidRPr="00A74EAD">
        <w:rPr>
          <w:b/>
          <w:caps/>
          <w:sz w:val="40"/>
          <w:szCs w:val="40"/>
        </w:rPr>
        <w:t xml:space="preserve">Lab </w:t>
      </w:r>
      <w:r w:rsidR="00463483" w:rsidRPr="00A74EAD">
        <w:rPr>
          <w:b/>
          <w:caps/>
          <w:sz w:val="40"/>
          <w:szCs w:val="40"/>
        </w:rPr>
        <w:t>Safety M</w:t>
      </w:r>
      <w:r w:rsidR="008E471E" w:rsidRPr="00A74EAD">
        <w:rPr>
          <w:b/>
          <w:caps/>
          <w:sz w:val="40"/>
          <w:szCs w:val="40"/>
        </w:rPr>
        <w:t>ANUAL</w:t>
      </w:r>
    </w:p>
    <w:p w:rsidR="008230FA" w:rsidRDefault="008230FA" w:rsidP="00D75244">
      <w:pPr>
        <w:pStyle w:val="Header"/>
        <w:keepNext/>
        <w:jc w:val="center"/>
        <w:rPr>
          <w:b/>
          <w:caps/>
          <w:sz w:val="36"/>
          <w:szCs w:val="36"/>
        </w:rPr>
      </w:pPr>
    </w:p>
    <w:p w:rsidR="008230FA" w:rsidRDefault="008230FA" w:rsidP="00D75244">
      <w:pPr>
        <w:pStyle w:val="Header"/>
        <w:keepNext/>
        <w:jc w:val="center"/>
        <w:rPr>
          <w:b/>
          <w:caps/>
          <w:sz w:val="36"/>
          <w:szCs w:val="36"/>
        </w:rPr>
      </w:pPr>
    </w:p>
    <w:p w:rsidR="008230FA" w:rsidRPr="00A5232A" w:rsidRDefault="008230FA" w:rsidP="00D75244">
      <w:pPr>
        <w:pStyle w:val="Header"/>
        <w:keepNext/>
        <w:jc w:val="cente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178"/>
        <w:gridCol w:w="6678"/>
      </w:tblGrid>
      <w:tr w:rsidR="008230FA" w:rsidRPr="004D76EC" w:rsidTr="00B87788">
        <w:trPr>
          <w:trHeight w:val="320"/>
          <w:jc w:val="center"/>
        </w:trPr>
        <w:tc>
          <w:tcPr>
            <w:tcW w:w="2178" w:type="dxa"/>
            <w:vAlign w:val="center"/>
          </w:tcPr>
          <w:p w:rsidR="008230FA" w:rsidRPr="004D76EC" w:rsidRDefault="008230FA" w:rsidP="00D75244">
            <w:pPr>
              <w:pStyle w:val="StyleRight"/>
              <w:keepNext/>
              <w:rPr>
                <w:sz w:val="22"/>
                <w:szCs w:val="22"/>
              </w:rPr>
            </w:pPr>
            <w:r w:rsidRPr="004D76EC">
              <w:rPr>
                <w:sz w:val="22"/>
                <w:szCs w:val="22"/>
              </w:rPr>
              <w:t xml:space="preserve">Original Author: </w:t>
            </w:r>
          </w:p>
        </w:tc>
        <w:tc>
          <w:tcPr>
            <w:tcW w:w="6678" w:type="dxa"/>
            <w:vAlign w:val="center"/>
          </w:tcPr>
          <w:p w:rsidR="008230FA" w:rsidRPr="004D76EC" w:rsidRDefault="00D461A4" w:rsidP="00D75244">
            <w:pPr>
              <w:keepNext/>
              <w:spacing w:before="0"/>
              <w:rPr>
                <w:sz w:val="22"/>
                <w:szCs w:val="22"/>
              </w:rPr>
            </w:pPr>
            <w:r>
              <w:rPr>
                <w:sz w:val="22"/>
                <w:szCs w:val="22"/>
              </w:rPr>
              <w:t>Mike Getty</w:t>
            </w:r>
            <w:r w:rsidR="008230FA" w:rsidRPr="004D76EC" w:rsidDel="00796842">
              <w:rPr>
                <w:sz w:val="22"/>
                <w:szCs w:val="22"/>
              </w:rPr>
              <w:t xml:space="preserve"> </w:t>
            </w:r>
          </w:p>
        </w:tc>
      </w:tr>
      <w:tr w:rsidR="008230FA" w:rsidRPr="004D76EC" w:rsidTr="00B87788">
        <w:trPr>
          <w:trHeight w:val="320"/>
          <w:jc w:val="center"/>
        </w:trPr>
        <w:tc>
          <w:tcPr>
            <w:tcW w:w="2178" w:type="dxa"/>
            <w:tcMar>
              <w:left w:w="115" w:type="dxa"/>
              <w:right w:w="115" w:type="dxa"/>
            </w:tcMar>
            <w:vAlign w:val="center"/>
          </w:tcPr>
          <w:p w:rsidR="008230FA" w:rsidRPr="004D76EC" w:rsidRDefault="008230FA" w:rsidP="00D75244">
            <w:pPr>
              <w:pStyle w:val="StyleRight"/>
              <w:keepNext/>
              <w:rPr>
                <w:sz w:val="22"/>
                <w:szCs w:val="22"/>
              </w:rPr>
            </w:pPr>
            <w:r w:rsidRPr="004D76EC">
              <w:rPr>
                <w:sz w:val="22"/>
                <w:szCs w:val="22"/>
              </w:rPr>
              <w:t xml:space="preserve">Application: </w:t>
            </w:r>
          </w:p>
        </w:tc>
        <w:tc>
          <w:tcPr>
            <w:tcW w:w="6678" w:type="dxa"/>
            <w:tcMar>
              <w:left w:w="115" w:type="dxa"/>
              <w:right w:w="115" w:type="dxa"/>
            </w:tcMar>
            <w:vAlign w:val="center"/>
          </w:tcPr>
          <w:p w:rsidR="008230FA" w:rsidRPr="004D76EC" w:rsidRDefault="008230FA" w:rsidP="00D75244">
            <w:pPr>
              <w:keepNext/>
              <w:spacing w:before="0"/>
              <w:rPr>
                <w:sz w:val="22"/>
                <w:szCs w:val="22"/>
              </w:rPr>
            </w:pPr>
            <w:r w:rsidRPr="004D76EC">
              <w:rPr>
                <w:sz w:val="22"/>
                <w:szCs w:val="22"/>
              </w:rPr>
              <w:t xml:space="preserve">MS Word </w:t>
            </w:r>
          </w:p>
        </w:tc>
      </w:tr>
      <w:tr w:rsidR="008230FA" w:rsidRPr="004D76EC" w:rsidTr="00B87788">
        <w:trPr>
          <w:trHeight w:val="320"/>
          <w:jc w:val="center"/>
        </w:trPr>
        <w:tc>
          <w:tcPr>
            <w:tcW w:w="2178" w:type="dxa"/>
            <w:vAlign w:val="center"/>
          </w:tcPr>
          <w:p w:rsidR="008230FA" w:rsidRPr="004D76EC" w:rsidRDefault="00447F1B" w:rsidP="00D75244">
            <w:pPr>
              <w:pStyle w:val="StyleRight"/>
              <w:keepNext/>
              <w:rPr>
                <w:sz w:val="22"/>
                <w:szCs w:val="22"/>
              </w:rPr>
            </w:pPr>
            <w:r>
              <w:rPr>
                <w:sz w:val="22"/>
                <w:szCs w:val="22"/>
              </w:rPr>
              <w:t xml:space="preserve">Original </w:t>
            </w:r>
            <w:r w:rsidR="008230FA" w:rsidRPr="004D76EC">
              <w:rPr>
                <w:sz w:val="22"/>
                <w:szCs w:val="22"/>
              </w:rPr>
              <w:t xml:space="preserve">File Name: </w:t>
            </w:r>
          </w:p>
        </w:tc>
        <w:tc>
          <w:tcPr>
            <w:tcW w:w="6678" w:type="dxa"/>
            <w:vAlign w:val="center"/>
          </w:tcPr>
          <w:p w:rsidR="008230FA" w:rsidRPr="004D76EC" w:rsidRDefault="0086628F" w:rsidP="00D75244">
            <w:pPr>
              <w:keepNext/>
              <w:spacing w:before="0"/>
              <w:rPr>
                <w:sz w:val="22"/>
                <w:szCs w:val="22"/>
              </w:rPr>
            </w:pPr>
            <w:r>
              <w:rPr>
                <w:sz w:val="22"/>
                <w:szCs w:val="22"/>
              </w:rPr>
              <w:t>DMNS</w:t>
            </w:r>
            <w:r w:rsidR="00D461A4">
              <w:rPr>
                <w:sz w:val="22"/>
                <w:szCs w:val="22"/>
              </w:rPr>
              <w:t xml:space="preserve"> </w:t>
            </w:r>
            <w:r w:rsidR="00DE2564">
              <w:rPr>
                <w:sz w:val="22"/>
                <w:szCs w:val="22"/>
              </w:rPr>
              <w:t xml:space="preserve">Earth Sciences </w:t>
            </w:r>
            <w:r w:rsidR="00D461A4">
              <w:rPr>
                <w:sz w:val="22"/>
                <w:szCs w:val="22"/>
              </w:rPr>
              <w:t>Lab Safety Manual</w:t>
            </w:r>
          </w:p>
        </w:tc>
      </w:tr>
    </w:tbl>
    <w:p w:rsidR="008230FA" w:rsidRDefault="008230FA" w:rsidP="00D75244">
      <w:pPr>
        <w:keepNext/>
        <w:jc w:val="center"/>
        <w:rPr>
          <w:b/>
          <w:sz w:val="28"/>
        </w:rPr>
      </w:pPr>
    </w:p>
    <w:p w:rsidR="008230FA" w:rsidRDefault="008230FA" w:rsidP="00D75244">
      <w:pPr>
        <w:keepNext/>
        <w:jc w:val="center"/>
        <w:rPr>
          <w:b/>
          <w:sz w:val="28"/>
        </w:rPr>
      </w:pPr>
    </w:p>
    <w:p w:rsidR="009A710A" w:rsidRPr="00A5232A" w:rsidRDefault="009A710A" w:rsidP="00D75244">
      <w:pPr>
        <w:keepNext/>
        <w:jc w:val="center"/>
        <w:rPr>
          <w:b/>
          <w:sz w:val="28"/>
        </w:rPr>
      </w:pPr>
      <w:r w:rsidRPr="00A5232A">
        <w:rPr>
          <w:b/>
          <w:sz w:val="28"/>
        </w:rPr>
        <w:t>REVISION HISTORY</w:t>
      </w:r>
    </w:p>
    <w:p w:rsidR="00D0279C" w:rsidRPr="00A5232A" w:rsidRDefault="00D0279C" w:rsidP="00D75244">
      <w:pPr>
        <w:keepNext/>
        <w:jc w:val="cente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46"/>
        <w:gridCol w:w="3784"/>
        <w:gridCol w:w="4350"/>
      </w:tblGrid>
      <w:tr w:rsidR="008230FA" w:rsidRPr="00EF106D" w:rsidTr="00564654">
        <w:trPr>
          <w:jc w:val="center"/>
        </w:trPr>
        <w:tc>
          <w:tcPr>
            <w:tcW w:w="746" w:type="dxa"/>
            <w:vAlign w:val="center"/>
          </w:tcPr>
          <w:p w:rsidR="008230FA" w:rsidRPr="00EF106D" w:rsidRDefault="008230FA" w:rsidP="00D75244">
            <w:pPr>
              <w:keepNext/>
              <w:jc w:val="center"/>
              <w:rPr>
                <w:sz w:val="20"/>
                <w:szCs w:val="20"/>
              </w:rPr>
            </w:pPr>
            <w:r w:rsidRPr="00EF106D">
              <w:rPr>
                <w:sz w:val="20"/>
                <w:szCs w:val="20"/>
              </w:rPr>
              <w:t>Rev.</w:t>
            </w:r>
          </w:p>
        </w:tc>
        <w:tc>
          <w:tcPr>
            <w:tcW w:w="3784" w:type="dxa"/>
            <w:vAlign w:val="center"/>
          </w:tcPr>
          <w:p w:rsidR="008230FA" w:rsidRPr="00EF106D" w:rsidRDefault="008230FA" w:rsidP="00D75244">
            <w:pPr>
              <w:keepNext/>
              <w:rPr>
                <w:sz w:val="20"/>
                <w:szCs w:val="20"/>
              </w:rPr>
            </w:pPr>
            <w:r w:rsidRPr="00EF106D">
              <w:rPr>
                <w:sz w:val="20"/>
                <w:szCs w:val="20"/>
              </w:rPr>
              <w:t>Revision Description</w:t>
            </w:r>
          </w:p>
        </w:tc>
        <w:tc>
          <w:tcPr>
            <w:tcW w:w="4350" w:type="dxa"/>
          </w:tcPr>
          <w:p w:rsidR="008230FA" w:rsidRPr="00EF106D" w:rsidRDefault="008230FA" w:rsidP="00D75244">
            <w:pPr>
              <w:keepNext/>
              <w:rPr>
                <w:sz w:val="20"/>
                <w:szCs w:val="20"/>
              </w:rPr>
            </w:pPr>
            <w:r w:rsidRPr="00EF106D">
              <w:rPr>
                <w:sz w:val="20"/>
                <w:szCs w:val="20"/>
              </w:rPr>
              <w:t>Approved By:</w:t>
            </w:r>
          </w:p>
        </w:tc>
      </w:tr>
      <w:tr w:rsidR="00E12E09" w:rsidRPr="00EF106D" w:rsidTr="00564654">
        <w:trPr>
          <w:trHeight w:val="423"/>
          <w:jc w:val="center"/>
        </w:trPr>
        <w:tc>
          <w:tcPr>
            <w:tcW w:w="746" w:type="dxa"/>
          </w:tcPr>
          <w:p w:rsidR="00E12E09" w:rsidRPr="00EF106D" w:rsidRDefault="00E12E09" w:rsidP="00D75244">
            <w:pPr>
              <w:keepNext/>
              <w:spacing w:before="0"/>
              <w:jc w:val="center"/>
              <w:rPr>
                <w:sz w:val="20"/>
                <w:szCs w:val="20"/>
              </w:rPr>
            </w:pPr>
            <w:r>
              <w:rPr>
                <w:sz w:val="20"/>
                <w:szCs w:val="20"/>
              </w:rPr>
              <w:t>1.0</w:t>
            </w:r>
          </w:p>
        </w:tc>
        <w:tc>
          <w:tcPr>
            <w:tcW w:w="3784" w:type="dxa"/>
            <w:tcMar>
              <w:top w:w="58" w:type="dxa"/>
              <w:left w:w="58" w:type="dxa"/>
              <w:bottom w:w="58" w:type="dxa"/>
              <w:right w:w="58" w:type="dxa"/>
            </w:tcMar>
          </w:tcPr>
          <w:p w:rsidR="00E12E09" w:rsidRPr="00EF106D" w:rsidRDefault="00701DE9" w:rsidP="00D75244">
            <w:pPr>
              <w:keepNext/>
              <w:spacing w:before="0"/>
              <w:rPr>
                <w:sz w:val="20"/>
                <w:szCs w:val="20"/>
              </w:rPr>
            </w:pPr>
            <w:r>
              <w:rPr>
                <w:sz w:val="20"/>
                <w:szCs w:val="20"/>
              </w:rPr>
              <w:t xml:space="preserve">Issued for DMNS </w:t>
            </w:r>
          </w:p>
        </w:tc>
        <w:tc>
          <w:tcPr>
            <w:tcW w:w="4350" w:type="dxa"/>
            <w:tcMar>
              <w:top w:w="58" w:type="dxa"/>
              <w:left w:w="58" w:type="dxa"/>
              <w:bottom w:w="58" w:type="dxa"/>
              <w:right w:w="58" w:type="dxa"/>
            </w:tcMar>
          </w:tcPr>
          <w:p w:rsidR="00E12E09" w:rsidRPr="00EF106D" w:rsidRDefault="00652C7C" w:rsidP="00D75244">
            <w:pPr>
              <w:keepNext/>
              <w:spacing w:before="240"/>
              <w:rPr>
                <w:sz w:val="20"/>
                <w:szCs w:val="20"/>
              </w:rPr>
            </w:pPr>
            <w:r>
              <w:rPr>
                <w:sz w:val="20"/>
                <w:szCs w:val="20"/>
              </w:rPr>
              <w:t>Mike Getty</w:t>
            </w:r>
          </w:p>
        </w:tc>
      </w:tr>
      <w:tr w:rsidR="00E57D71" w:rsidRPr="00EF106D" w:rsidTr="00E57D71">
        <w:trPr>
          <w:jc w:val="center"/>
        </w:trPr>
        <w:tc>
          <w:tcPr>
            <w:tcW w:w="746" w:type="dxa"/>
          </w:tcPr>
          <w:p w:rsidR="00E57D71" w:rsidRDefault="00E57D71" w:rsidP="00D75244">
            <w:pPr>
              <w:keepNext/>
              <w:spacing w:before="0"/>
              <w:jc w:val="center"/>
              <w:rPr>
                <w:sz w:val="20"/>
                <w:szCs w:val="20"/>
              </w:rPr>
            </w:pPr>
            <w:r>
              <w:rPr>
                <w:sz w:val="20"/>
                <w:szCs w:val="20"/>
              </w:rPr>
              <w:t>2.0</w:t>
            </w:r>
          </w:p>
        </w:tc>
        <w:tc>
          <w:tcPr>
            <w:tcW w:w="3784" w:type="dxa"/>
            <w:tcMar>
              <w:top w:w="58" w:type="dxa"/>
              <w:left w:w="58" w:type="dxa"/>
              <w:bottom w:w="58" w:type="dxa"/>
              <w:right w:w="58" w:type="dxa"/>
            </w:tcMar>
          </w:tcPr>
          <w:p w:rsidR="00E57D71" w:rsidRDefault="00E57D71" w:rsidP="00D75244">
            <w:pPr>
              <w:keepNext/>
              <w:spacing w:before="0"/>
              <w:rPr>
                <w:sz w:val="20"/>
                <w:szCs w:val="20"/>
              </w:rPr>
            </w:pPr>
            <w:r>
              <w:rPr>
                <w:sz w:val="20"/>
                <w:szCs w:val="20"/>
              </w:rPr>
              <w:t xml:space="preserve">Revised for </w:t>
            </w:r>
            <w:r w:rsidR="007E293B">
              <w:rPr>
                <w:sz w:val="20"/>
                <w:szCs w:val="20"/>
              </w:rPr>
              <w:t>#####</w:t>
            </w:r>
            <w:r w:rsidR="0074500F">
              <w:rPr>
                <w:sz w:val="20"/>
                <w:szCs w:val="20"/>
              </w:rPr>
              <w:t xml:space="preserve"> (5</w:t>
            </w:r>
            <w:r w:rsidR="009C5A04">
              <w:rPr>
                <w:sz w:val="20"/>
                <w:szCs w:val="20"/>
              </w:rPr>
              <w:t>/20)</w:t>
            </w:r>
          </w:p>
        </w:tc>
        <w:tc>
          <w:tcPr>
            <w:tcW w:w="4350" w:type="dxa"/>
            <w:tcMar>
              <w:top w:w="58" w:type="dxa"/>
              <w:left w:w="58" w:type="dxa"/>
              <w:bottom w:w="58" w:type="dxa"/>
              <w:right w:w="58" w:type="dxa"/>
            </w:tcMar>
          </w:tcPr>
          <w:p w:rsidR="00E57D71" w:rsidRPr="00EF106D" w:rsidRDefault="00E57D71" w:rsidP="009C5A04">
            <w:pPr>
              <w:keepNext/>
              <w:tabs>
                <w:tab w:val="center" w:pos="2117"/>
              </w:tabs>
              <w:spacing w:before="240"/>
              <w:rPr>
                <w:sz w:val="20"/>
                <w:szCs w:val="20"/>
              </w:rPr>
            </w:pPr>
            <w:r>
              <w:rPr>
                <w:sz w:val="20"/>
                <w:szCs w:val="20"/>
              </w:rPr>
              <w:t>Justy Alicea</w:t>
            </w:r>
            <w:r w:rsidR="009C5A04">
              <w:rPr>
                <w:sz w:val="20"/>
                <w:szCs w:val="20"/>
              </w:rPr>
              <w:tab/>
            </w:r>
          </w:p>
        </w:tc>
      </w:tr>
      <w:tr w:rsidR="009C5A04" w:rsidRPr="00EF106D" w:rsidTr="00E57D71">
        <w:trPr>
          <w:jc w:val="center"/>
        </w:trPr>
        <w:tc>
          <w:tcPr>
            <w:tcW w:w="746" w:type="dxa"/>
          </w:tcPr>
          <w:p w:rsidR="009C5A04" w:rsidRDefault="009C5A04" w:rsidP="00D75244">
            <w:pPr>
              <w:keepNext/>
              <w:spacing w:before="0"/>
              <w:jc w:val="center"/>
              <w:rPr>
                <w:sz w:val="20"/>
                <w:szCs w:val="20"/>
              </w:rPr>
            </w:pPr>
            <w:r>
              <w:rPr>
                <w:sz w:val="20"/>
                <w:szCs w:val="20"/>
              </w:rPr>
              <w:t>3.0</w:t>
            </w:r>
          </w:p>
        </w:tc>
        <w:tc>
          <w:tcPr>
            <w:tcW w:w="3784" w:type="dxa"/>
            <w:tcMar>
              <w:top w:w="58" w:type="dxa"/>
              <w:left w:w="58" w:type="dxa"/>
              <w:bottom w:w="58" w:type="dxa"/>
              <w:right w:w="58" w:type="dxa"/>
            </w:tcMar>
          </w:tcPr>
          <w:p w:rsidR="009C5A04" w:rsidRDefault="009C5A04" w:rsidP="00D75244">
            <w:pPr>
              <w:keepNext/>
              <w:spacing w:before="0"/>
              <w:rPr>
                <w:sz w:val="20"/>
                <w:szCs w:val="20"/>
              </w:rPr>
            </w:pPr>
            <w:r>
              <w:rPr>
                <w:sz w:val="20"/>
                <w:szCs w:val="20"/>
              </w:rPr>
              <w:t>Revised to better comply w OSHA standards (3/22)</w:t>
            </w:r>
          </w:p>
        </w:tc>
        <w:tc>
          <w:tcPr>
            <w:tcW w:w="4350" w:type="dxa"/>
            <w:tcMar>
              <w:top w:w="58" w:type="dxa"/>
              <w:left w:w="58" w:type="dxa"/>
              <w:bottom w:w="58" w:type="dxa"/>
              <w:right w:w="58" w:type="dxa"/>
            </w:tcMar>
          </w:tcPr>
          <w:p w:rsidR="006A3A9E" w:rsidRDefault="009C5A04" w:rsidP="009C5A04">
            <w:pPr>
              <w:keepNext/>
              <w:tabs>
                <w:tab w:val="center" w:pos="2117"/>
              </w:tabs>
              <w:spacing w:before="240"/>
              <w:rPr>
                <w:sz w:val="20"/>
                <w:szCs w:val="20"/>
              </w:rPr>
            </w:pPr>
            <w:r>
              <w:rPr>
                <w:sz w:val="20"/>
                <w:szCs w:val="20"/>
              </w:rPr>
              <w:t>Justy Alicea</w:t>
            </w:r>
          </w:p>
        </w:tc>
      </w:tr>
      <w:tr w:rsidR="006A3A9E" w:rsidRPr="00EF106D" w:rsidTr="00E57D71">
        <w:trPr>
          <w:jc w:val="center"/>
        </w:trPr>
        <w:tc>
          <w:tcPr>
            <w:tcW w:w="746" w:type="dxa"/>
          </w:tcPr>
          <w:p w:rsidR="006A3A9E" w:rsidRDefault="006A3A9E" w:rsidP="00D75244">
            <w:pPr>
              <w:keepNext/>
              <w:spacing w:before="0"/>
              <w:jc w:val="center"/>
              <w:rPr>
                <w:sz w:val="20"/>
                <w:szCs w:val="20"/>
              </w:rPr>
            </w:pPr>
            <w:r>
              <w:rPr>
                <w:sz w:val="20"/>
                <w:szCs w:val="20"/>
              </w:rPr>
              <w:t>4.0</w:t>
            </w:r>
          </w:p>
        </w:tc>
        <w:tc>
          <w:tcPr>
            <w:tcW w:w="3784" w:type="dxa"/>
            <w:tcMar>
              <w:top w:w="58" w:type="dxa"/>
              <w:left w:w="58" w:type="dxa"/>
              <w:bottom w:w="58" w:type="dxa"/>
              <w:right w:w="58" w:type="dxa"/>
            </w:tcMar>
          </w:tcPr>
          <w:p w:rsidR="006A3A9E" w:rsidRDefault="006A3A9E" w:rsidP="006A3A9E">
            <w:pPr>
              <w:keepNext/>
              <w:spacing w:before="0"/>
              <w:rPr>
                <w:sz w:val="20"/>
                <w:szCs w:val="20"/>
              </w:rPr>
            </w:pPr>
            <w:r>
              <w:rPr>
                <w:sz w:val="20"/>
                <w:szCs w:val="20"/>
              </w:rPr>
              <w:t>Reviewed with AI. Corrections made, gaps and holes filled</w:t>
            </w:r>
            <w:r w:rsidR="004B74B3">
              <w:rPr>
                <w:sz w:val="20"/>
                <w:szCs w:val="20"/>
              </w:rPr>
              <w:t xml:space="preserve"> (1/26)</w:t>
            </w:r>
          </w:p>
        </w:tc>
        <w:tc>
          <w:tcPr>
            <w:tcW w:w="4350" w:type="dxa"/>
            <w:tcMar>
              <w:top w:w="58" w:type="dxa"/>
              <w:left w:w="58" w:type="dxa"/>
              <w:bottom w:w="58" w:type="dxa"/>
              <w:right w:w="58" w:type="dxa"/>
            </w:tcMar>
          </w:tcPr>
          <w:p w:rsidR="006A3A9E" w:rsidRDefault="006A3A9E" w:rsidP="009C5A04">
            <w:pPr>
              <w:keepNext/>
              <w:tabs>
                <w:tab w:val="center" w:pos="2117"/>
              </w:tabs>
              <w:spacing w:before="240"/>
              <w:rPr>
                <w:sz w:val="20"/>
                <w:szCs w:val="20"/>
              </w:rPr>
            </w:pPr>
            <w:r>
              <w:rPr>
                <w:sz w:val="20"/>
                <w:szCs w:val="20"/>
              </w:rPr>
              <w:t>Justy Alicea</w:t>
            </w:r>
          </w:p>
        </w:tc>
      </w:tr>
    </w:tbl>
    <w:p w:rsidR="000C5099" w:rsidRDefault="000C5099" w:rsidP="00D75244">
      <w:pPr>
        <w:keepNext/>
        <w:spacing w:before="0"/>
        <w:rPr>
          <w:sz w:val="28"/>
        </w:rPr>
      </w:pPr>
    </w:p>
    <w:p w:rsidR="000C5099" w:rsidRDefault="000C5099" w:rsidP="00D75244">
      <w:pPr>
        <w:keepNext/>
        <w:jc w:val="center"/>
        <w:rPr>
          <w:sz w:val="28"/>
        </w:rPr>
      </w:pPr>
    </w:p>
    <w:p w:rsidR="00D461A4" w:rsidRDefault="00D461A4" w:rsidP="00D75244">
      <w:pPr>
        <w:keepNext/>
        <w:jc w:val="center"/>
        <w:rPr>
          <w:sz w:val="28"/>
        </w:rPr>
      </w:pPr>
    </w:p>
    <w:p w:rsidR="00D461A4" w:rsidRDefault="00D461A4" w:rsidP="004D6D46">
      <w:pPr>
        <w:keepNext/>
        <w:spacing w:before="0"/>
        <w:ind w:left="720" w:right="548"/>
        <w:jc w:val="center"/>
        <w:rPr>
          <w:sz w:val="40"/>
          <w:szCs w:val="40"/>
        </w:rPr>
      </w:pPr>
      <w:r>
        <w:rPr>
          <w:sz w:val="28"/>
        </w:rPr>
        <w:br w:type="page"/>
      </w:r>
      <w:r w:rsidRPr="00D461A4">
        <w:rPr>
          <w:sz w:val="40"/>
          <w:szCs w:val="40"/>
        </w:rPr>
        <w:lastRenderedPageBreak/>
        <w:t>Lab Safety Manual Training Verification</w:t>
      </w:r>
    </w:p>
    <w:p w:rsidR="00D461A4" w:rsidRDefault="00D461A4" w:rsidP="004D6D46">
      <w:pPr>
        <w:keepNext/>
        <w:spacing w:before="0"/>
        <w:ind w:left="720" w:right="548"/>
        <w:jc w:val="center"/>
        <w:rPr>
          <w:sz w:val="40"/>
          <w:szCs w:val="40"/>
        </w:rPr>
      </w:pPr>
    </w:p>
    <w:p w:rsidR="00D461A4" w:rsidRDefault="00005886" w:rsidP="004D6D46">
      <w:pPr>
        <w:keepNext/>
        <w:spacing w:before="0"/>
        <w:ind w:left="720" w:right="548"/>
      </w:pPr>
      <w:r>
        <w:t>The Lab Safety Manual is only p</w:t>
      </w:r>
      <w:r w:rsidR="00036116">
        <w:t>art of the Lab Safety Binder. All</w:t>
      </w:r>
      <w:r w:rsidR="00D461A4">
        <w:t xml:space="preserve"> </w:t>
      </w:r>
      <w:r w:rsidR="00036116">
        <w:t xml:space="preserve">lab members </w:t>
      </w:r>
      <w:r w:rsidR="00D461A4">
        <w:t>must become familiar with the Lab Safety Manual</w:t>
      </w:r>
      <w:r>
        <w:t>,</w:t>
      </w:r>
      <w:r w:rsidR="00D461A4">
        <w:t xml:space="preserve"> </w:t>
      </w:r>
      <w:r>
        <w:t xml:space="preserve">as well as the rest of the </w:t>
      </w:r>
      <w:r w:rsidR="00036116">
        <w:t>binder</w:t>
      </w:r>
      <w:r>
        <w:t xml:space="preserve">, </w:t>
      </w:r>
      <w:r w:rsidR="00D461A4">
        <w:t xml:space="preserve">and </w:t>
      </w:r>
      <w:r w:rsidR="002857E1">
        <w:t>undergo</w:t>
      </w:r>
      <w:r w:rsidR="00D461A4">
        <w:t xml:space="preserve"> any required training for each lab operation. Please </w:t>
      </w:r>
      <w:r w:rsidR="009A3420">
        <w:t>sign and return that you</w:t>
      </w:r>
      <w:r w:rsidR="00F01814">
        <w:t xml:space="preserve"> have </w:t>
      </w:r>
      <w:r w:rsidR="009A3420">
        <w:t>received and been trained in the use of the Lab Safety Binder as part of your</w:t>
      </w:r>
      <w:r w:rsidR="00F01814">
        <w:t xml:space="preserve"> </w:t>
      </w:r>
      <w:r w:rsidR="009A3420">
        <w:t>member agreements</w:t>
      </w:r>
      <w:r w:rsidR="00D461A4">
        <w:t>.</w:t>
      </w:r>
      <w:r w:rsidR="00DE2564">
        <w:t xml:space="preserve"> </w:t>
      </w:r>
      <w:r w:rsidR="00D461A4">
        <w:t xml:space="preserve">Questions can be directed to the </w:t>
      </w:r>
      <w:r w:rsidR="00701DE9">
        <w:t>Paleontology Lab Manager</w:t>
      </w:r>
      <w:r w:rsidR="00951D82">
        <w:t>.</w:t>
      </w:r>
      <w:r w:rsidR="00DE2564">
        <w:t xml:space="preserve"> </w:t>
      </w:r>
      <w:r w:rsidR="00951D82">
        <w:t>Each lab</w:t>
      </w:r>
      <w:r w:rsidR="00036116">
        <w:t xml:space="preserve"> member</w:t>
      </w:r>
      <w:r w:rsidR="009A3420">
        <w:t>, whether staff,</w:t>
      </w:r>
      <w:r w:rsidR="00951D82">
        <w:t xml:space="preserve"> </w:t>
      </w:r>
      <w:r w:rsidR="00036116">
        <w:t>volunteer</w:t>
      </w:r>
      <w:r w:rsidR="009A3420">
        <w:t xml:space="preserve"> or otherwise</w:t>
      </w:r>
      <w:r w:rsidR="00864BEC">
        <w:t>,</w:t>
      </w:r>
      <w:r w:rsidR="00951D82">
        <w:t xml:space="preserve"> should </w:t>
      </w:r>
      <w:r w:rsidR="002857E1">
        <w:t>know:</w:t>
      </w:r>
    </w:p>
    <w:p w:rsidR="00F01814" w:rsidRPr="00D461A4" w:rsidRDefault="00F01814" w:rsidP="004D6D46">
      <w:pPr>
        <w:keepNext/>
        <w:spacing w:before="0"/>
        <w:ind w:left="720" w:right="548"/>
      </w:pPr>
    </w:p>
    <w:p w:rsidR="00951D82" w:rsidRDefault="00951D82" w:rsidP="004D6D46">
      <w:pPr>
        <w:pStyle w:val="ListParagraph"/>
        <w:keepNext/>
        <w:numPr>
          <w:ilvl w:val="0"/>
          <w:numId w:val="12"/>
        </w:numPr>
        <w:spacing w:before="0"/>
        <w:ind w:left="1800" w:right="548"/>
      </w:pPr>
      <w:r>
        <w:t xml:space="preserve">Location and Content of the Lab Safety </w:t>
      </w:r>
      <w:r w:rsidR="00036116">
        <w:t>Binder</w:t>
      </w:r>
    </w:p>
    <w:p w:rsidR="00951D82" w:rsidRDefault="00951D82" w:rsidP="004D6D46">
      <w:pPr>
        <w:pStyle w:val="ListParagraph"/>
        <w:keepNext/>
        <w:numPr>
          <w:ilvl w:val="0"/>
          <w:numId w:val="12"/>
        </w:numPr>
        <w:spacing w:before="0"/>
        <w:ind w:left="1800" w:right="548"/>
      </w:pPr>
      <w:r>
        <w:t xml:space="preserve">Location and Use of </w:t>
      </w:r>
      <w:r w:rsidR="00DE2564">
        <w:t xml:space="preserve">First </w:t>
      </w:r>
      <w:r>
        <w:t xml:space="preserve">Aid stations and </w:t>
      </w:r>
      <w:r w:rsidR="00DE2564">
        <w:t xml:space="preserve">fire </w:t>
      </w:r>
      <w:r>
        <w:t>extinguishers</w:t>
      </w:r>
    </w:p>
    <w:p w:rsidR="006F1963" w:rsidRDefault="00951D82" w:rsidP="004D6D46">
      <w:pPr>
        <w:pStyle w:val="ListParagraph"/>
        <w:keepNext/>
        <w:numPr>
          <w:ilvl w:val="0"/>
          <w:numId w:val="12"/>
        </w:numPr>
        <w:spacing w:before="0"/>
        <w:ind w:left="1800" w:right="548"/>
      </w:pPr>
      <w:r>
        <w:t xml:space="preserve">Location and Use of all available and required personal protective </w:t>
      </w:r>
      <w:r w:rsidR="002857E1">
        <w:t>equipment</w:t>
      </w:r>
      <w:r>
        <w:t xml:space="preserve"> (PPE)</w:t>
      </w:r>
    </w:p>
    <w:p w:rsidR="000821A9" w:rsidRDefault="000821A9" w:rsidP="004D6D46">
      <w:pPr>
        <w:keepNext/>
        <w:spacing w:before="0"/>
        <w:ind w:left="720" w:right="548"/>
      </w:pPr>
    </w:p>
    <w:p w:rsidR="009A3420" w:rsidRPr="00951D82" w:rsidRDefault="009A3420" w:rsidP="004D6D46">
      <w:pPr>
        <w:keepNext/>
        <w:spacing w:before="0"/>
        <w:ind w:left="720" w:right="548"/>
      </w:pPr>
      <w:r>
        <w:t>Name:</w:t>
      </w:r>
      <w:r>
        <w:tab/>
      </w:r>
      <w:r>
        <w:tab/>
      </w:r>
      <w:r>
        <w:tab/>
      </w:r>
      <w:r>
        <w:tab/>
      </w:r>
      <w:r>
        <w:tab/>
      </w:r>
      <w:r>
        <w:tab/>
      </w:r>
      <w:r>
        <w:tab/>
        <w:t>Signature:</w:t>
      </w:r>
    </w:p>
    <w:p w:rsidR="00C436E8" w:rsidRPr="00696B75" w:rsidRDefault="007E293B" w:rsidP="004D6D46">
      <w:pPr>
        <w:keepNext/>
        <w:spacing w:before="0"/>
        <w:ind w:left="720" w:right="548"/>
      </w:pPr>
      <w:r>
        <w:pict>
          <v:rect id="_x0000_i1025" style="width:450.7pt;height:.7pt;flip:y" o:hrpct="963" o:hrstd="t" o:hr="t" fillcolor="#a0a0a0" stroked="f"/>
        </w:pict>
      </w:r>
    </w:p>
    <w:p w:rsidR="000E2545" w:rsidRPr="00951D82" w:rsidRDefault="00D0279C" w:rsidP="004D6D46">
      <w:pPr>
        <w:keepNext/>
        <w:spacing w:before="0"/>
        <w:ind w:left="720"/>
      </w:pPr>
      <w:r w:rsidRPr="00951D82">
        <w:br w:type="page"/>
      </w:r>
      <w:r w:rsidR="00E93C2C" w:rsidRPr="00951D82">
        <w:rPr>
          <w:rFonts w:cs="Arial"/>
          <w:noProof/>
        </w:rPr>
        <w:lastRenderedPageBreak/>
        <w:t xml:space="preserve"> </w:t>
      </w:r>
    </w:p>
    <w:p w:rsidR="00E57520" w:rsidRPr="002465E4" w:rsidRDefault="00E57520" w:rsidP="00D75244">
      <w:pPr>
        <w:keepNext/>
        <w:jc w:val="center"/>
        <w:rPr>
          <w:b/>
          <w:sz w:val="28"/>
        </w:rPr>
      </w:pPr>
      <w:r w:rsidRPr="002465E4">
        <w:rPr>
          <w:b/>
          <w:sz w:val="28"/>
        </w:rPr>
        <w:t>TABLE OF CONTENTS</w:t>
      </w:r>
    </w:p>
    <w:p w:rsidR="00E57520" w:rsidRPr="00A5232A" w:rsidRDefault="00E57520" w:rsidP="00D75244">
      <w:pPr>
        <w:keepNext/>
        <w:jc w:val="center"/>
        <w:rPr>
          <w:b/>
          <w:sz w:val="28"/>
        </w:rPr>
      </w:pPr>
    </w:p>
    <w:p w:rsidR="00135EA6" w:rsidRDefault="00BB7351" w:rsidP="00135EA6">
      <w:pPr>
        <w:pStyle w:val="TOC1"/>
        <w:tabs>
          <w:tab w:val="clear" w:pos="9630"/>
          <w:tab w:val="right" w:leader="dot" w:pos="10080"/>
        </w:tabs>
        <w:rPr>
          <w:rFonts w:asciiTheme="minorHAnsi" w:eastAsiaTheme="minorEastAsia" w:hAnsiTheme="minorHAnsi" w:cstheme="minorBidi"/>
          <w:sz w:val="22"/>
          <w:szCs w:val="22"/>
        </w:rPr>
      </w:pPr>
      <w:r w:rsidRPr="00A5232A">
        <w:fldChar w:fldCharType="begin"/>
      </w:r>
      <w:r w:rsidR="00E57520" w:rsidRPr="00A5232A">
        <w:instrText xml:space="preserve"> TOC \o "1-3" \t "Heading 6,6" </w:instrText>
      </w:r>
      <w:r w:rsidRPr="00A5232A">
        <w:fldChar w:fldCharType="separate"/>
      </w:r>
      <w:r w:rsidR="00135EA6" w:rsidRPr="00261266">
        <w:rPr>
          <w:rFonts w:cs="Times New Roman"/>
          <w14:scene3d>
            <w14:camera w14:prst="orthographicFront"/>
            <w14:lightRig w14:rig="threePt" w14:dir="t">
              <w14:rot w14:lat="0" w14:lon="0" w14:rev="0"/>
            </w14:lightRig>
          </w14:scene3d>
        </w:rPr>
        <w:t>1.0</w:t>
      </w:r>
      <w:r w:rsidR="00135EA6">
        <w:rPr>
          <w:rFonts w:asciiTheme="minorHAnsi" w:eastAsiaTheme="minorEastAsia" w:hAnsiTheme="minorHAnsi" w:cstheme="minorBidi"/>
          <w:sz w:val="22"/>
          <w:szCs w:val="22"/>
        </w:rPr>
        <w:tab/>
      </w:r>
      <w:r w:rsidR="00135EA6">
        <w:t>SCOPE</w:t>
      </w:r>
      <w:r w:rsidR="00135EA6">
        <w:tab/>
      </w:r>
      <w:r w:rsidR="00135EA6">
        <w:fldChar w:fldCharType="begin"/>
      </w:r>
      <w:r w:rsidR="00135EA6">
        <w:instrText xml:space="preserve"> PAGEREF _Toc216952831 \h </w:instrText>
      </w:r>
      <w:r w:rsidR="00135EA6">
        <w:fldChar w:fldCharType="separate"/>
      </w:r>
      <w:r w:rsidR="00564D3C">
        <w:t>5</w:t>
      </w:r>
      <w:r w:rsidR="00135EA6">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1.1</w:t>
      </w:r>
      <w:r>
        <w:rPr>
          <w:rFonts w:asciiTheme="minorHAnsi" w:eastAsiaTheme="minorEastAsia" w:hAnsiTheme="minorHAnsi" w:cstheme="minorBidi"/>
          <w:noProof/>
          <w:sz w:val="22"/>
          <w:szCs w:val="22"/>
        </w:rPr>
        <w:tab/>
      </w:r>
      <w:r>
        <w:rPr>
          <w:noProof/>
        </w:rPr>
        <w:t>OSHA standards</w:t>
      </w:r>
      <w:r>
        <w:rPr>
          <w:noProof/>
        </w:rPr>
        <w:tab/>
      </w:r>
      <w:r>
        <w:rPr>
          <w:noProof/>
        </w:rPr>
        <w:fldChar w:fldCharType="begin"/>
      </w:r>
      <w:r>
        <w:rPr>
          <w:noProof/>
        </w:rPr>
        <w:instrText xml:space="preserve"> PAGEREF _Toc216952832 \h </w:instrText>
      </w:r>
      <w:r>
        <w:rPr>
          <w:noProof/>
        </w:rPr>
      </w:r>
      <w:r>
        <w:rPr>
          <w:noProof/>
        </w:rPr>
        <w:fldChar w:fldCharType="separate"/>
      </w:r>
      <w:r w:rsidR="00564D3C">
        <w:rPr>
          <w:noProof/>
        </w:rPr>
        <w:t>5</w:t>
      </w:r>
      <w:r>
        <w:rPr>
          <w:noProof/>
        </w:rPr>
        <w:fldChar w:fldCharType="end"/>
      </w:r>
    </w:p>
    <w:p w:rsidR="00135EA6" w:rsidRDefault="00135EA6" w:rsidP="00135EA6">
      <w:pPr>
        <w:pStyle w:val="TOC1"/>
        <w:tabs>
          <w:tab w:val="clear" w:pos="9630"/>
          <w:tab w:val="right" w:leader="dot" w:pos="10080"/>
        </w:tabs>
        <w:rPr>
          <w:rFonts w:asciiTheme="minorHAnsi" w:eastAsiaTheme="minorEastAsia" w:hAnsiTheme="minorHAnsi" w:cstheme="minorBidi"/>
          <w:sz w:val="22"/>
          <w:szCs w:val="22"/>
        </w:rPr>
      </w:pPr>
      <w:r w:rsidRPr="00261266">
        <w:rPr>
          <w:rFonts w:cs="Times New Roman"/>
          <w14:scene3d>
            <w14:camera w14:prst="orthographicFront"/>
            <w14:lightRig w14:rig="threePt" w14:dir="t">
              <w14:rot w14:lat="0" w14:lon="0" w14:rev="0"/>
            </w14:lightRig>
          </w14:scene3d>
        </w:rPr>
        <w:t>2.0</w:t>
      </w:r>
      <w:r>
        <w:rPr>
          <w:rFonts w:asciiTheme="minorHAnsi" w:eastAsiaTheme="minorEastAsia" w:hAnsiTheme="minorHAnsi" w:cstheme="minorBidi"/>
          <w:sz w:val="22"/>
          <w:szCs w:val="22"/>
        </w:rPr>
        <w:tab/>
      </w:r>
      <w:r>
        <w:t>EMERGENCY RESPONSE</w:t>
      </w:r>
      <w:r>
        <w:tab/>
      </w:r>
      <w:r>
        <w:fldChar w:fldCharType="begin"/>
      </w:r>
      <w:r>
        <w:instrText xml:space="preserve"> PAGEREF _Toc216952833 \h </w:instrText>
      </w:r>
      <w:r>
        <w:fldChar w:fldCharType="separate"/>
      </w:r>
      <w:r w:rsidR="00564D3C">
        <w:t>6</w:t>
      </w:r>
      <w: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2.1</w:t>
      </w:r>
      <w:r>
        <w:rPr>
          <w:rFonts w:asciiTheme="minorHAnsi" w:eastAsiaTheme="minorEastAsia" w:hAnsiTheme="minorHAnsi" w:cstheme="minorBidi"/>
          <w:noProof/>
          <w:sz w:val="22"/>
          <w:szCs w:val="22"/>
        </w:rPr>
        <w:tab/>
      </w:r>
      <w:r>
        <w:rPr>
          <w:noProof/>
        </w:rPr>
        <w:t>Calling in Emergencies</w:t>
      </w:r>
      <w:r>
        <w:rPr>
          <w:noProof/>
        </w:rPr>
        <w:tab/>
      </w:r>
      <w:r>
        <w:rPr>
          <w:noProof/>
        </w:rPr>
        <w:fldChar w:fldCharType="begin"/>
      </w:r>
      <w:r>
        <w:rPr>
          <w:noProof/>
        </w:rPr>
        <w:instrText xml:space="preserve"> PAGEREF _Toc216952834 \h </w:instrText>
      </w:r>
      <w:r>
        <w:rPr>
          <w:noProof/>
        </w:rPr>
      </w:r>
      <w:r>
        <w:rPr>
          <w:noProof/>
        </w:rPr>
        <w:fldChar w:fldCharType="separate"/>
      </w:r>
      <w:r w:rsidR="00564D3C">
        <w:rPr>
          <w:noProof/>
        </w:rPr>
        <w:t>6</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2.2</w:t>
      </w:r>
      <w:r>
        <w:rPr>
          <w:rFonts w:asciiTheme="minorHAnsi" w:eastAsiaTheme="minorEastAsia" w:hAnsiTheme="minorHAnsi" w:cstheme="minorBidi"/>
          <w:noProof/>
          <w:sz w:val="22"/>
          <w:szCs w:val="22"/>
        </w:rPr>
        <w:tab/>
      </w:r>
      <w:r>
        <w:rPr>
          <w:noProof/>
        </w:rPr>
        <w:t>First Aid</w:t>
      </w:r>
      <w:r>
        <w:rPr>
          <w:noProof/>
        </w:rPr>
        <w:tab/>
      </w:r>
      <w:r>
        <w:rPr>
          <w:noProof/>
        </w:rPr>
        <w:fldChar w:fldCharType="begin"/>
      </w:r>
      <w:r>
        <w:rPr>
          <w:noProof/>
        </w:rPr>
        <w:instrText xml:space="preserve"> PAGEREF _Toc216952835 \h </w:instrText>
      </w:r>
      <w:r>
        <w:rPr>
          <w:noProof/>
        </w:rPr>
      </w:r>
      <w:r>
        <w:rPr>
          <w:noProof/>
        </w:rPr>
        <w:fldChar w:fldCharType="separate"/>
      </w:r>
      <w:r w:rsidR="00564D3C">
        <w:rPr>
          <w:noProof/>
        </w:rPr>
        <w:t>6</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2.3</w:t>
      </w:r>
      <w:r>
        <w:rPr>
          <w:rFonts w:asciiTheme="minorHAnsi" w:eastAsiaTheme="minorEastAsia" w:hAnsiTheme="minorHAnsi" w:cstheme="minorBidi"/>
          <w:noProof/>
          <w:sz w:val="22"/>
          <w:szCs w:val="22"/>
        </w:rPr>
        <w:tab/>
      </w:r>
      <w:r>
        <w:rPr>
          <w:noProof/>
        </w:rPr>
        <w:t>Cuts and Sharps Injuries</w:t>
      </w:r>
      <w:r>
        <w:rPr>
          <w:noProof/>
        </w:rPr>
        <w:tab/>
      </w:r>
      <w:r>
        <w:rPr>
          <w:noProof/>
        </w:rPr>
        <w:fldChar w:fldCharType="begin"/>
      </w:r>
      <w:r>
        <w:rPr>
          <w:noProof/>
        </w:rPr>
        <w:instrText xml:space="preserve"> PAGEREF _Toc216952836 \h </w:instrText>
      </w:r>
      <w:r>
        <w:rPr>
          <w:noProof/>
        </w:rPr>
      </w:r>
      <w:r>
        <w:rPr>
          <w:noProof/>
        </w:rPr>
        <w:fldChar w:fldCharType="separate"/>
      </w:r>
      <w:r w:rsidR="00564D3C">
        <w:rPr>
          <w:noProof/>
        </w:rPr>
        <w:t>7</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2.4</w:t>
      </w:r>
      <w:r>
        <w:rPr>
          <w:rFonts w:asciiTheme="minorHAnsi" w:eastAsiaTheme="minorEastAsia" w:hAnsiTheme="minorHAnsi" w:cstheme="minorBidi"/>
          <w:noProof/>
          <w:sz w:val="22"/>
          <w:szCs w:val="22"/>
        </w:rPr>
        <w:tab/>
      </w:r>
      <w:r>
        <w:rPr>
          <w:noProof/>
        </w:rPr>
        <w:t>Emergency Eyewash/Safety Showers</w:t>
      </w:r>
      <w:r>
        <w:rPr>
          <w:noProof/>
        </w:rPr>
        <w:tab/>
      </w:r>
      <w:r>
        <w:rPr>
          <w:noProof/>
        </w:rPr>
        <w:fldChar w:fldCharType="begin"/>
      </w:r>
      <w:r>
        <w:rPr>
          <w:noProof/>
        </w:rPr>
        <w:instrText xml:space="preserve"> PAGEREF _Toc216952838 \h </w:instrText>
      </w:r>
      <w:r>
        <w:rPr>
          <w:noProof/>
        </w:rPr>
      </w:r>
      <w:r>
        <w:rPr>
          <w:noProof/>
        </w:rPr>
        <w:fldChar w:fldCharType="separate"/>
      </w:r>
      <w:r w:rsidR="00564D3C">
        <w:rPr>
          <w:noProof/>
        </w:rPr>
        <w:t>7</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2.5</w:t>
      </w:r>
      <w:r>
        <w:rPr>
          <w:rFonts w:asciiTheme="minorHAnsi" w:eastAsiaTheme="minorEastAsia" w:hAnsiTheme="minorHAnsi" w:cstheme="minorBidi"/>
          <w:noProof/>
          <w:sz w:val="22"/>
          <w:szCs w:val="22"/>
        </w:rPr>
        <w:tab/>
      </w:r>
      <w:r>
        <w:rPr>
          <w:noProof/>
        </w:rPr>
        <w:t>Fire Extinguishers</w:t>
      </w:r>
      <w:r>
        <w:rPr>
          <w:noProof/>
        </w:rPr>
        <w:tab/>
      </w:r>
      <w:r>
        <w:rPr>
          <w:noProof/>
        </w:rPr>
        <w:fldChar w:fldCharType="begin"/>
      </w:r>
      <w:r>
        <w:rPr>
          <w:noProof/>
        </w:rPr>
        <w:instrText xml:space="preserve"> PAGEREF _Toc216952839 \h </w:instrText>
      </w:r>
      <w:r>
        <w:rPr>
          <w:noProof/>
        </w:rPr>
      </w:r>
      <w:r>
        <w:rPr>
          <w:noProof/>
        </w:rPr>
        <w:fldChar w:fldCharType="separate"/>
      </w:r>
      <w:r w:rsidR="00564D3C">
        <w:rPr>
          <w:noProof/>
        </w:rPr>
        <w:t>7</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2.6</w:t>
      </w:r>
      <w:r>
        <w:rPr>
          <w:rFonts w:asciiTheme="minorHAnsi" w:eastAsiaTheme="minorEastAsia" w:hAnsiTheme="minorHAnsi" w:cstheme="minorBidi"/>
          <w:noProof/>
          <w:sz w:val="22"/>
          <w:szCs w:val="22"/>
        </w:rPr>
        <w:tab/>
      </w:r>
      <w:r>
        <w:rPr>
          <w:noProof/>
        </w:rPr>
        <w:t>Emergency Drills</w:t>
      </w:r>
      <w:r>
        <w:rPr>
          <w:noProof/>
        </w:rPr>
        <w:tab/>
      </w:r>
      <w:r>
        <w:rPr>
          <w:noProof/>
        </w:rPr>
        <w:fldChar w:fldCharType="begin"/>
      </w:r>
      <w:r>
        <w:rPr>
          <w:noProof/>
        </w:rPr>
        <w:instrText xml:space="preserve"> PAGEREF _Toc216952840 \h </w:instrText>
      </w:r>
      <w:r>
        <w:rPr>
          <w:noProof/>
        </w:rPr>
      </w:r>
      <w:r>
        <w:rPr>
          <w:noProof/>
        </w:rPr>
        <w:fldChar w:fldCharType="separate"/>
      </w:r>
      <w:r w:rsidR="00564D3C">
        <w:rPr>
          <w:noProof/>
        </w:rPr>
        <w:t>8</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2.7</w:t>
      </w:r>
      <w:r>
        <w:rPr>
          <w:rFonts w:asciiTheme="minorHAnsi" w:eastAsiaTheme="minorEastAsia" w:hAnsiTheme="minorHAnsi" w:cstheme="minorBidi"/>
          <w:noProof/>
          <w:sz w:val="22"/>
          <w:szCs w:val="22"/>
        </w:rPr>
        <w:tab/>
      </w:r>
      <w:r>
        <w:rPr>
          <w:noProof/>
        </w:rPr>
        <w:t>Lab Evacuation Procedures</w:t>
      </w:r>
      <w:r>
        <w:rPr>
          <w:noProof/>
        </w:rPr>
        <w:tab/>
      </w:r>
      <w:r>
        <w:rPr>
          <w:noProof/>
        </w:rPr>
        <w:fldChar w:fldCharType="begin"/>
      </w:r>
      <w:r>
        <w:rPr>
          <w:noProof/>
        </w:rPr>
        <w:instrText xml:space="preserve"> PAGEREF _Toc216952841 \h </w:instrText>
      </w:r>
      <w:r>
        <w:rPr>
          <w:noProof/>
        </w:rPr>
      </w:r>
      <w:r>
        <w:rPr>
          <w:noProof/>
        </w:rPr>
        <w:fldChar w:fldCharType="separate"/>
      </w:r>
      <w:r w:rsidR="00564D3C">
        <w:rPr>
          <w:noProof/>
        </w:rPr>
        <w:t>8</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2.8</w:t>
      </w:r>
      <w:r>
        <w:rPr>
          <w:rFonts w:asciiTheme="minorHAnsi" w:eastAsiaTheme="minorEastAsia" w:hAnsiTheme="minorHAnsi" w:cstheme="minorBidi"/>
          <w:noProof/>
          <w:sz w:val="22"/>
          <w:szCs w:val="22"/>
        </w:rPr>
        <w:tab/>
      </w:r>
      <w:r w:rsidR="007E293B">
        <w:rPr>
          <w:noProof/>
        </w:rPr>
        <w:t>#####</w:t>
      </w:r>
      <w:r>
        <w:rPr>
          <w:noProof/>
        </w:rPr>
        <w:t xml:space="preserve"> Emergency Response Plan</w:t>
      </w:r>
      <w:r>
        <w:rPr>
          <w:noProof/>
        </w:rPr>
        <w:tab/>
      </w:r>
      <w:r>
        <w:rPr>
          <w:noProof/>
        </w:rPr>
        <w:fldChar w:fldCharType="begin"/>
      </w:r>
      <w:r>
        <w:rPr>
          <w:noProof/>
        </w:rPr>
        <w:instrText xml:space="preserve"> PAGEREF _Toc216952842 \h </w:instrText>
      </w:r>
      <w:r>
        <w:rPr>
          <w:noProof/>
        </w:rPr>
      </w:r>
      <w:r>
        <w:rPr>
          <w:noProof/>
        </w:rPr>
        <w:fldChar w:fldCharType="separate"/>
      </w:r>
      <w:r w:rsidR="00564D3C">
        <w:rPr>
          <w:noProof/>
        </w:rPr>
        <w:t>9</w:t>
      </w:r>
      <w:r>
        <w:rPr>
          <w:noProof/>
        </w:rPr>
        <w:fldChar w:fldCharType="end"/>
      </w:r>
    </w:p>
    <w:p w:rsidR="00135EA6" w:rsidRDefault="00135EA6" w:rsidP="00135EA6">
      <w:pPr>
        <w:pStyle w:val="TOC1"/>
        <w:tabs>
          <w:tab w:val="clear" w:pos="9630"/>
          <w:tab w:val="right" w:leader="dot" w:pos="10080"/>
        </w:tabs>
        <w:rPr>
          <w:rFonts w:asciiTheme="minorHAnsi" w:eastAsiaTheme="minorEastAsia" w:hAnsiTheme="minorHAnsi" w:cstheme="minorBidi"/>
          <w:sz w:val="22"/>
          <w:szCs w:val="22"/>
        </w:rPr>
      </w:pPr>
      <w:r w:rsidRPr="00261266">
        <w:rPr>
          <w:rFonts w:cs="Times New Roman"/>
          <w14:scene3d>
            <w14:camera w14:prst="orthographicFront"/>
            <w14:lightRig w14:rig="threePt" w14:dir="t">
              <w14:rot w14:lat="0" w14:lon="0" w14:rev="0"/>
            </w14:lightRig>
          </w14:scene3d>
        </w:rPr>
        <w:t>3.0</w:t>
      </w:r>
      <w:r>
        <w:rPr>
          <w:rFonts w:asciiTheme="minorHAnsi" w:eastAsiaTheme="minorEastAsia" w:hAnsiTheme="minorHAnsi" w:cstheme="minorBidi"/>
          <w:sz w:val="22"/>
          <w:szCs w:val="22"/>
        </w:rPr>
        <w:tab/>
      </w:r>
      <w:r>
        <w:t>LAB PRACTICES</w:t>
      </w:r>
      <w:r>
        <w:tab/>
      </w:r>
      <w:r>
        <w:fldChar w:fldCharType="begin"/>
      </w:r>
      <w:r>
        <w:instrText xml:space="preserve"> PAGEREF _Toc216952843 \h </w:instrText>
      </w:r>
      <w:r>
        <w:fldChar w:fldCharType="separate"/>
      </w:r>
      <w:r w:rsidR="00564D3C">
        <w:t>10</w:t>
      </w:r>
      <w: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3.1</w:t>
      </w:r>
      <w:r>
        <w:rPr>
          <w:rFonts w:asciiTheme="minorHAnsi" w:eastAsiaTheme="minorEastAsia" w:hAnsiTheme="minorHAnsi" w:cstheme="minorBidi"/>
          <w:noProof/>
          <w:sz w:val="22"/>
          <w:szCs w:val="22"/>
        </w:rPr>
        <w:tab/>
      </w:r>
      <w:r>
        <w:rPr>
          <w:noProof/>
        </w:rPr>
        <w:t>Stop Work Practice</w:t>
      </w:r>
      <w:r>
        <w:rPr>
          <w:noProof/>
        </w:rPr>
        <w:tab/>
      </w:r>
      <w:r>
        <w:rPr>
          <w:noProof/>
        </w:rPr>
        <w:fldChar w:fldCharType="begin"/>
      </w:r>
      <w:r>
        <w:rPr>
          <w:noProof/>
        </w:rPr>
        <w:instrText xml:space="preserve"> PAGEREF _Toc216952844 \h </w:instrText>
      </w:r>
      <w:r>
        <w:rPr>
          <w:noProof/>
        </w:rPr>
      </w:r>
      <w:r>
        <w:rPr>
          <w:noProof/>
        </w:rPr>
        <w:fldChar w:fldCharType="separate"/>
      </w:r>
      <w:r w:rsidR="00564D3C">
        <w:rPr>
          <w:noProof/>
        </w:rPr>
        <w:t>10</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3.2</w:t>
      </w:r>
      <w:r>
        <w:rPr>
          <w:rFonts w:asciiTheme="minorHAnsi" w:eastAsiaTheme="minorEastAsia" w:hAnsiTheme="minorHAnsi" w:cstheme="minorBidi"/>
          <w:noProof/>
          <w:sz w:val="22"/>
          <w:szCs w:val="22"/>
        </w:rPr>
        <w:tab/>
      </w:r>
      <w:r>
        <w:rPr>
          <w:noProof/>
        </w:rPr>
        <w:t>Lab Access Restrictions</w:t>
      </w:r>
      <w:r>
        <w:rPr>
          <w:noProof/>
        </w:rPr>
        <w:tab/>
      </w:r>
      <w:r>
        <w:rPr>
          <w:noProof/>
        </w:rPr>
        <w:fldChar w:fldCharType="begin"/>
      </w:r>
      <w:r>
        <w:rPr>
          <w:noProof/>
        </w:rPr>
        <w:instrText xml:space="preserve"> PAGEREF _Toc216952845 \h </w:instrText>
      </w:r>
      <w:r>
        <w:rPr>
          <w:noProof/>
        </w:rPr>
      </w:r>
      <w:r>
        <w:rPr>
          <w:noProof/>
        </w:rPr>
        <w:fldChar w:fldCharType="separate"/>
      </w:r>
      <w:r w:rsidR="00564D3C">
        <w:rPr>
          <w:noProof/>
        </w:rPr>
        <w:t>10</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3.3</w:t>
      </w:r>
      <w:r>
        <w:rPr>
          <w:rFonts w:asciiTheme="minorHAnsi" w:eastAsiaTheme="minorEastAsia" w:hAnsiTheme="minorHAnsi" w:cstheme="minorBidi"/>
          <w:noProof/>
          <w:sz w:val="22"/>
          <w:szCs w:val="22"/>
        </w:rPr>
        <w:tab/>
      </w:r>
      <w:r>
        <w:rPr>
          <w:noProof/>
        </w:rPr>
        <w:t>Chemical Restrictions</w:t>
      </w:r>
      <w:r>
        <w:rPr>
          <w:noProof/>
        </w:rPr>
        <w:tab/>
      </w:r>
      <w:r>
        <w:rPr>
          <w:noProof/>
        </w:rPr>
        <w:fldChar w:fldCharType="begin"/>
      </w:r>
      <w:r>
        <w:rPr>
          <w:noProof/>
        </w:rPr>
        <w:instrText xml:space="preserve"> PAGEREF _Toc216952846 \h </w:instrText>
      </w:r>
      <w:r>
        <w:rPr>
          <w:noProof/>
        </w:rPr>
      </w:r>
      <w:r>
        <w:rPr>
          <w:noProof/>
        </w:rPr>
        <w:fldChar w:fldCharType="separate"/>
      </w:r>
      <w:r w:rsidR="00564D3C">
        <w:rPr>
          <w:noProof/>
        </w:rPr>
        <w:t>10</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3.4</w:t>
      </w:r>
      <w:r>
        <w:rPr>
          <w:rFonts w:asciiTheme="minorHAnsi" w:eastAsiaTheme="minorEastAsia" w:hAnsiTheme="minorHAnsi" w:cstheme="minorBidi"/>
          <w:noProof/>
          <w:sz w:val="22"/>
          <w:szCs w:val="22"/>
        </w:rPr>
        <w:tab/>
      </w:r>
      <w:r>
        <w:rPr>
          <w:noProof/>
        </w:rPr>
        <w:t>Container Labeling</w:t>
      </w:r>
      <w:r>
        <w:rPr>
          <w:noProof/>
        </w:rPr>
        <w:tab/>
      </w:r>
      <w:r>
        <w:rPr>
          <w:noProof/>
        </w:rPr>
        <w:fldChar w:fldCharType="begin"/>
      </w:r>
      <w:r>
        <w:rPr>
          <w:noProof/>
        </w:rPr>
        <w:instrText xml:space="preserve"> PAGEREF _Toc216952847 \h </w:instrText>
      </w:r>
      <w:r>
        <w:rPr>
          <w:noProof/>
        </w:rPr>
      </w:r>
      <w:r>
        <w:rPr>
          <w:noProof/>
        </w:rPr>
        <w:fldChar w:fldCharType="separate"/>
      </w:r>
      <w:r w:rsidR="00564D3C">
        <w:rPr>
          <w:noProof/>
        </w:rPr>
        <w:t>10</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3.5</w:t>
      </w:r>
      <w:r>
        <w:rPr>
          <w:rFonts w:asciiTheme="minorHAnsi" w:eastAsiaTheme="minorEastAsia" w:hAnsiTheme="minorHAnsi" w:cstheme="minorBidi"/>
          <w:noProof/>
          <w:sz w:val="22"/>
          <w:szCs w:val="22"/>
        </w:rPr>
        <w:tab/>
      </w:r>
      <w:r>
        <w:rPr>
          <w:noProof/>
        </w:rPr>
        <w:t>Safety Data Sheets (SDSs)</w:t>
      </w:r>
      <w:r>
        <w:rPr>
          <w:noProof/>
        </w:rPr>
        <w:tab/>
      </w:r>
      <w:r>
        <w:rPr>
          <w:noProof/>
        </w:rPr>
        <w:fldChar w:fldCharType="begin"/>
      </w:r>
      <w:r>
        <w:rPr>
          <w:noProof/>
        </w:rPr>
        <w:instrText xml:space="preserve"> PAGEREF _Toc216952848 \h </w:instrText>
      </w:r>
      <w:r>
        <w:rPr>
          <w:noProof/>
        </w:rPr>
      </w:r>
      <w:r>
        <w:rPr>
          <w:noProof/>
        </w:rPr>
        <w:fldChar w:fldCharType="separate"/>
      </w:r>
      <w:r w:rsidR="00564D3C">
        <w:rPr>
          <w:noProof/>
        </w:rPr>
        <w:t>11</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3.6</w:t>
      </w:r>
      <w:r>
        <w:rPr>
          <w:rFonts w:asciiTheme="minorHAnsi" w:eastAsiaTheme="minorEastAsia" w:hAnsiTheme="minorHAnsi" w:cstheme="minorBidi"/>
          <w:noProof/>
          <w:sz w:val="22"/>
          <w:szCs w:val="22"/>
        </w:rPr>
        <w:tab/>
      </w:r>
      <w:r>
        <w:rPr>
          <w:noProof/>
        </w:rPr>
        <w:t>Personal Behaviors</w:t>
      </w:r>
      <w:r>
        <w:rPr>
          <w:noProof/>
        </w:rPr>
        <w:tab/>
      </w:r>
      <w:r>
        <w:rPr>
          <w:noProof/>
        </w:rPr>
        <w:fldChar w:fldCharType="begin"/>
      </w:r>
      <w:r>
        <w:rPr>
          <w:noProof/>
        </w:rPr>
        <w:instrText xml:space="preserve"> PAGEREF _Toc216952849 \h </w:instrText>
      </w:r>
      <w:r>
        <w:rPr>
          <w:noProof/>
        </w:rPr>
      </w:r>
      <w:r>
        <w:rPr>
          <w:noProof/>
        </w:rPr>
        <w:fldChar w:fldCharType="separate"/>
      </w:r>
      <w:r w:rsidR="00564D3C">
        <w:rPr>
          <w:noProof/>
        </w:rPr>
        <w:t>11</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3.7</w:t>
      </w:r>
      <w:r>
        <w:rPr>
          <w:rFonts w:asciiTheme="minorHAnsi" w:eastAsiaTheme="minorEastAsia" w:hAnsiTheme="minorHAnsi" w:cstheme="minorBidi"/>
          <w:noProof/>
          <w:sz w:val="22"/>
          <w:szCs w:val="22"/>
        </w:rPr>
        <w:tab/>
      </w:r>
      <w:r>
        <w:rPr>
          <w:noProof/>
        </w:rPr>
        <w:t>Lab Incidents, Accidents and Property Loss</w:t>
      </w:r>
      <w:r>
        <w:rPr>
          <w:noProof/>
        </w:rPr>
        <w:tab/>
      </w:r>
      <w:r>
        <w:rPr>
          <w:noProof/>
        </w:rPr>
        <w:fldChar w:fldCharType="begin"/>
      </w:r>
      <w:r>
        <w:rPr>
          <w:noProof/>
        </w:rPr>
        <w:instrText xml:space="preserve"> PAGEREF _Toc216952850 \h </w:instrText>
      </w:r>
      <w:r>
        <w:rPr>
          <w:noProof/>
        </w:rPr>
      </w:r>
      <w:r>
        <w:rPr>
          <w:noProof/>
        </w:rPr>
        <w:fldChar w:fldCharType="separate"/>
      </w:r>
      <w:r w:rsidR="00564D3C">
        <w:rPr>
          <w:noProof/>
        </w:rPr>
        <w:t>11</w:t>
      </w:r>
      <w:r>
        <w:rPr>
          <w:noProof/>
        </w:rPr>
        <w:fldChar w:fldCharType="end"/>
      </w:r>
    </w:p>
    <w:p w:rsidR="00135EA6" w:rsidRDefault="00135EA6" w:rsidP="00135EA6">
      <w:pPr>
        <w:pStyle w:val="TOC1"/>
        <w:tabs>
          <w:tab w:val="clear" w:pos="9630"/>
          <w:tab w:val="right" w:leader="dot" w:pos="10080"/>
        </w:tabs>
        <w:rPr>
          <w:rFonts w:asciiTheme="minorHAnsi" w:eastAsiaTheme="minorEastAsia" w:hAnsiTheme="minorHAnsi" w:cstheme="minorBidi"/>
          <w:sz w:val="22"/>
          <w:szCs w:val="22"/>
        </w:rPr>
      </w:pPr>
      <w:r w:rsidRPr="00261266">
        <w:rPr>
          <w:rFonts w:cs="Times New Roman"/>
          <w14:scene3d>
            <w14:camera w14:prst="orthographicFront"/>
            <w14:lightRig w14:rig="threePt" w14:dir="t">
              <w14:rot w14:lat="0" w14:lon="0" w14:rev="0"/>
            </w14:lightRig>
          </w14:scene3d>
        </w:rPr>
        <w:t>4.0</w:t>
      </w:r>
      <w:r>
        <w:rPr>
          <w:rFonts w:asciiTheme="minorHAnsi" w:eastAsiaTheme="minorEastAsia" w:hAnsiTheme="minorHAnsi" w:cstheme="minorBidi"/>
          <w:sz w:val="22"/>
          <w:szCs w:val="22"/>
        </w:rPr>
        <w:tab/>
      </w:r>
      <w:r>
        <w:t>HAZARD CONTROL METHODS</w:t>
      </w:r>
      <w:r>
        <w:tab/>
      </w:r>
      <w:r>
        <w:fldChar w:fldCharType="begin"/>
      </w:r>
      <w:r>
        <w:instrText xml:space="preserve"> PAGEREF _Toc216952851 \h </w:instrText>
      </w:r>
      <w:r>
        <w:fldChar w:fldCharType="separate"/>
      </w:r>
      <w:r w:rsidR="00564D3C">
        <w:t>12</w:t>
      </w:r>
      <w: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4.1</w:t>
      </w:r>
      <w:r>
        <w:rPr>
          <w:rFonts w:asciiTheme="minorHAnsi" w:eastAsiaTheme="minorEastAsia" w:hAnsiTheme="minorHAnsi" w:cstheme="minorBidi"/>
          <w:noProof/>
          <w:sz w:val="22"/>
          <w:szCs w:val="22"/>
        </w:rPr>
        <w:tab/>
      </w:r>
      <w:r>
        <w:rPr>
          <w:noProof/>
        </w:rPr>
        <w:t>Hierarchy of Hazard Control</w:t>
      </w:r>
      <w:r>
        <w:rPr>
          <w:noProof/>
        </w:rPr>
        <w:tab/>
      </w:r>
      <w:r>
        <w:rPr>
          <w:noProof/>
        </w:rPr>
        <w:fldChar w:fldCharType="begin"/>
      </w:r>
      <w:r>
        <w:rPr>
          <w:noProof/>
        </w:rPr>
        <w:instrText xml:space="preserve"> PAGEREF _Toc216952852 \h </w:instrText>
      </w:r>
      <w:r>
        <w:rPr>
          <w:noProof/>
        </w:rPr>
      </w:r>
      <w:r>
        <w:rPr>
          <w:noProof/>
        </w:rPr>
        <w:fldChar w:fldCharType="separate"/>
      </w:r>
      <w:r w:rsidR="00564D3C">
        <w:rPr>
          <w:noProof/>
        </w:rPr>
        <w:t>12</w:t>
      </w:r>
      <w:r>
        <w:rPr>
          <w:noProof/>
        </w:rPr>
        <w:fldChar w:fldCharType="end"/>
      </w:r>
    </w:p>
    <w:p w:rsidR="00135EA6" w:rsidRDefault="00135EA6" w:rsidP="00135EA6">
      <w:pPr>
        <w:pStyle w:val="TOC3"/>
        <w:tabs>
          <w:tab w:val="clear" w:pos="9638"/>
          <w:tab w:val="right" w:leader="dot" w:pos="10080"/>
        </w:tabs>
        <w:rPr>
          <w:rFonts w:asciiTheme="minorHAnsi" w:eastAsiaTheme="minorEastAsia" w:hAnsiTheme="minorHAnsi" w:cstheme="minorBidi"/>
          <w:noProof/>
          <w:sz w:val="22"/>
          <w:szCs w:val="22"/>
        </w:rPr>
      </w:pPr>
      <w:r w:rsidRPr="00261266">
        <w:rPr>
          <w:noProof/>
        </w:rPr>
        <w:t>4.1.1</w:t>
      </w:r>
      <w:r>
        <w:rPr>
          <w:rFonts w:asciiTheme="minorHAnsi" w:eastAsiaTheme="minorEastAsia" w:hAnsiTheme="minorHAnsi" w:cstheme="minorBidi"/>
          <w:noProof/>
          <w:sz w:val="22"/>
          <w:szCs w:val="22"/>
        </w:rPr>
        <w:tab/>
      </w:r>
      <w:r w:rsidRPr="00261266">
        <w:rPr>
          <w:noProof/>
        </w:rPr>
        <w:t>Elimination</w:t>
      </w:r>
      <w:r>
        <w:rPr>
          <w:noProof/>
        </w:rPr>
        <w:tab/>
      </w:r>
      <w:r>
        <w:rPr>
          <w:noProof/>
        </w:rPr>
        <w:fldChar w:fldCharType="begin"/>
      </w:r>
      <w:r>
        <w:rPr>
          <w:noProof/>
        </w:rPr>
        <w:instrText xml:space="preserve"> PAGEREF _Toc216952853 \h </w:instrText>
      </w:r>
      <w:r>
        <w:rPr>
          <w:noProof/>
        </w:rPr>
      </w:r>
      <w:r>
        <w:rPr>
          <w:noProof/>
        </w:rPr>
        <w:fldChar w:fldCharType="separate"/>
      </w:r>
      <w:r w:rsidR="00564D3C">
        <w:rPr>
          <w:noProof/>
        </w:rPr>
        <w:t>12</w:t>
      </w:r>
      <w:r>
        <w:rPr>
          <w:noProof/>
        </w:rPr>
        <w:fldChar w:fldCharType="end"/>
      </w:r>
    </w:p>
    <w:p w:rsidR="00135EA6" w:rsidRDefault="00135EA6" w:rsidP="00135EA6">
      <w:pPr>
        <w:pStyle w:val="TOC3"/>
        <w:tabs>
          <w:tab w:val="clear" w:pos="9638"/>
          <w:tab w:val="right" w:leader="dot" w:pos="10080"/>
        </w:tabs>
        <w:rPr>
          <w:rFonts w:asciiTheme="minorHAnsi" w:eastAsiaTheme="minorEastAsia" w:hAnsiTheme="minorHAnsi" w:cstheme="minorBidi"/>
          <w:noProof/>
          <w:sz w:val="22"/>
          <w:szCs w:val="22"/>
        </w:rPr>
      </w:pPr>
      <w:r w:rsidRPr="00261266">
        <w:rPr>
          <w:noProof/>
        </w:rPr>
        <w:t>4.1.2</w:t>
      </w:r>
      <w:r>
        <w:rPr>
          <w:rFonts w:asciiTheme="minorHAnsi" w:eastAsiaTheme="minorEastAsia" w:hAnsiTheme="minorHAnsi" w:cstheme="minorBidi"/>
          <w:noProof/>
          <w:sz w:val="22"/>
          <w:szCs w:val="22"/>
        </w:rPr>
        <w:tab/>
      </w:r>
      <w:r w:rsidRPr="00261266">
        <w:rPr>
          <w:noProof/>
        </w:rPr>
        <w:t>Substitution</w:t>
      </w:r>
      <w:r>
        <w:rPr>
          <w:noProof/>
        </w:rPr>
        <w:tab/>
      </w:r>
      <w:r>
        <w:rPr>
          <w:noProof/>
        </w:rPr>
        <w:fldChar w:fldCharType="begin"/>
      </w:r>
      <w:r>
        <w:rPr>
          <w:noProof/>
        </w:rPr>
        <w:instrText xml:space="preserve"> PAGEREF _Toc216952854 \h </w:instrText>
      </w:r>
      <w:r>
        <w:rPr>
          <w:noProof/>
        </w:rPr>
      </w:r>
      <w:r>
        <w:rPr>
          <w:noProof/>
        </w:rPr>
        <w:fldChar w:fldCharType="separate"/>
      </w:r>
      <w:r w:rsidR="00564D3C">
        <w:rPr>
          <w:noProof/>
        </w:rPr>
        <w:t>12</w:t>
      </w:r>
      <w:r>
        <w:rPr>
          <w:noProof/>
        </w:rPr>
        <w:fldChar w:fldCharType="end"/>
      </w:r>
    </w:p>
    <w:p w:rsidR="00135EA6" w:rsidRDefault="00135EA6" w:rsidP="00135EA6">
      <w:pPr>
        <w:pStyle w:val="TOC3"/>
        <w:tabs>
          <w:tab w:val="clear" w:pos="9638"/>
          <w:tab w:val="right" w:leader="dot" w:pos="10080"/>
        </w:tabs>
        <w:rPr>
          <w:rFonts w:asciiTheme="minorHAnsi" w:eastAsiaTheme="minorEastAsia" w:hAnsiTheme="minorHAnsi" w:cstheme="minorBidi"/>
          <w:noProof/>
          <w:sz w:val="22"/>
          <w:szCs w:val="22"/>
        </w:rPr>
      </w:pPr>
      <w:r w:rsidRPr="00261266">
        <w:rPr>
          <w:noProof/>
        </w:rPr>
        <w:t>4.1.3</w:t>
      </w:r>
      <w:r>
        <w:rPr>
          <w:rFonts w:asciiTheme="minorHAnsi" w:eastAsiaTheme="minorEastAsia" w:hAnsiTheme="minorHAnsi" w:cstheme="minorBidi"/>
          <w:noProof/>
          <w:sz w:val="22"/>
          <w:szCs w:val="22"/>
        </w:rPr>
        <w:tab/>
      </w:r>
      <w:r w:rsidRPr="00261266">
        <w:rPr>
          <w:noProof/>
        </w:rPr>
        <w:t>Engineering Controls</w:t>
      </w:r>
      <w:r>
        <w:rPr>
          <w:noProof/>
        </w:rPr>
        <w:tab/>
      </w:r>
      <w:r>
        <w:rPr>
          <w:noProof/>
        </w:rPr>
        <w:fldChar w:fldCharType="begin"/>
      </w:r>
      <w:r>
        <w:rPr>
          <w:noProof/>
        </w:rPr>
        <w:instrText xml:space="preserve"> PAGEREF _Toc216952855 \h </w:instrText>
      </w:r>
      <w:r>
        <w:rPr>
          <w:noProof/>
        </w:rPr>
      </w:r>
      <w:r>
        <w:rPr>
          <w:noProof/>
        </w:rPr>
        <w:fldChar w:fldCharType="separate"/>
      </w:r>
      <w:r w:rsidR="00564D3C">
        <w:rPr>
          <w:noProof/>
        </w:rPr>
        <w:t>12</w:t>
      </w:r>
      <w:r>
        <w:rPr>
          <w:noProof/>
        </w:rPr>
        <w:fldChar w:fldCharType="end"/>
      </w:r>
    </w:p>
    <w:p w:rsidR="00135EA6" w:rsidRDefault="00135EA6" w:rsidP="00135EA6">
      <w:pPr>
        <w:pStyle w:val="TOC3"/>
        <w:tabs>
          <w:tab w:val="clear" w:pos="9638"/>
          <w:tab w:val="right" w:leader="dot" w:pos="10080"/>
        </w:tabs>
        <w:rPr>
          <w:rFonts w:asciiTheme="minorHAnsi" w:eastAsiaTheme="minorEastAsia" w:hAnsiTheme="minorHAnsi" w:cstheme="minorBidi"/>
          <w:noProof/>
          <w:sz w:val="22"/>
          <w:szCs w:val="22"/>
        </w:rPr>
      </w:pPr>
      <w:r w:rsidRPr="00261266">
        <w:rPr>
          <w:noProof/>
        </w:rPr>
        <w:t>4.1.4</w:t>
      </w:r>
      <w:r>
        <w:rPr>
          <w:rFonts w:asciiTheme="minorHAnsi" w:eastAsiaTheme="minorEastAsia" w:hAnsiTheme="minorHAnsi" w:cstheme="minorBidi"/>
          <w:noProof/>
          <w:sz w:val="22"/>
          <w:szCs w:val="22"/>
        </w:rPr>
        <w:tab/>
      </w:r>
      <w:r w:rsidRPr="00261266">
        <w:rPr>
          <w:noProof/>
        </w:rPr>
        <w:t>Administrative Controls</w:t>
      </w:r>
      <w:r>
        <w:rPr>
          <w:noProof/>
        </w:rPr>
        <w:tab/>
      </w:r>
      <w:r>
        <w:rPr>
          <w:noProof/>
        </w:rPr>
        <w:fldChar w:fldCharType="begin"/>
      </w:r>
      <w:r>
        <w:rPr>
          <w:noProof/>
        </w:rPr>
        <w:instrText xml:space="preserve"> PAGEREF _Toc216952856 \h </w:instrText>
      </w:r>
      <w:r>
        <w:rPr>
          <w:noProof/>
        </w:rPr>
      </w:r>
      <w:r>
        <w:rPr>
          <w:noProof/>
        </w:rPr>
        <w:fldChar w:fldCharType="separate"/>
      </w:r>
      <w:r w:rsidR="00564D3C">
        <w:rPr>
          <w:noProof/>
        </w:rPr>
        <w:t>12</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Lab Training</w:t>
      </w:r>
      <w:r>
        <w:rPr>
          <w:noProof/>
        </w:rPr>
        <w:tab/>
      </w:r>
      <w:r>
        <w:rPr>
          <w:noProof/>
        </w:rPr>
        <w:fldChar w:fldCharType="begin"/>
      </w:r>
      <w:r>
        <w:rPr>
          <w:noProof/>
        </w:rPr>
        <w:instrText xml:space="preserve"> PAGEREF _Toc216952857 \h </w:instrText>
      </w:r>
      <w:r>
        <w:rPr>
          <w:noProof/>
        </w:rPr>
      </w:r>
      <w:r>
        <w:rPr>
          <w:noProof/>
        </w:rPr>
        <w:fldChar w:fldCharType="separate"/>
      </w:r>
      <w:r w:rsidR="00564D3C">
        <w:rPr>
          <w:noProof/>
        </w:rPr>
        <w:t>12</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Hazard Training</w:t>
      </w:r>
      <w:r>
        <w:rPr>
          <w:noProof/>
        </w:rPr>
        <w:tab/>
      </w:r>
      <w:r>
        <w:rPr>
          <w:noProof/>
        </w:rPr>
        <w:fldChar w:fldCharType="begin"/>
      </w:r>
      <w:r>
        <w:rPr>
          <w:noProof/>
        </w:rPr>
        <w:instrText xml:space="preserve"> PAGEREF _Toc216952858 \h </w:instrText>
      </w:r>
      <w:r>
        <w:rPr>
          <w:noProof/>
        </w:rPr>
      </w:r>
      <w:r>
        <w:rPr>
          <w:noProof/>
        </w:rPr>
        <w:fldChar w:fldCharType="separate"/>
      </w:r>
      <w:r w:rsidR="00564D3C">
        <w:rPr>
          <w:noProof/>
        </w:rPr>
        <w:t>13</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Training for Shared Lab Spaces</w:t>
      </w:r>
      <w:r>
        <w:rPr>
          <w:noProof/>
        </w:rPr>
        <w:tab/>
      </w:r>
      <w:r>
        <w:rPr>
          <w:noProof/>
        </w:rPr>
        <w:fldChar w:fldCharType="begin"/>
      </w:r>
      <w:r>
        <w:rPr>
          <w:noProof/>
        </w:rPr>
        <w:instrText xml:space="preserve"> PAGEREF _Toc216952859 \h </w:instrText>
      </w:r>
      <w:r>
        <w:rPr>
          <w:noProof/>
        </w:rPr>
      </w:r>
      <w:r>
        <w:rPr>
          <w:noProof/>
        </w:rPr>
        <w:fldChar w:fldCharType="separate"/>
      </w:r>
      <w:r w:rsidR="00564D3C">
        <w:rPr>
          <w:noProof/>
        </w:rPr>
        <w:t>14</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General Lab Training Requirements</w:t>
      </w:r>
      <w:r>
        <w:rPr>
          <w:noProof/>
        </w:rPr>
        <w:tab/>
      </w:r>
      <w:r>
        <w:rPr>
          <w:noProof/>
        </w:rPr>
        <w:fldChar w:fldCharType="begin"/>
      </w:r>
      <w:r>
        <w:rPr>
          <w:noProof/>
        </w:rPr>
        <w:instrText xml:space="preserve"> PAGEREF _Toc216952860 \h </w:instrText>
      </w:r>
      <w:r>
        <w:rPr>
          <w:noProof/>
        </w:rPr>
      </w:r>
      <w:r>
        <w:rPr>
          <w:noProof/>
        </w:rPr>
        <w:fldChar w:fldCharType="separate"/>
      </w:r>
      <w:r w:rsidR="00564D3C">
        <w:rPr>
          <w:noProof/>
        </w:rPr>
        <w:t>14</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Task-Specific Training Requirements for Members</w:t>
      </w:r>
      <w:r>
        <w:rPr>
          <w:noProof/>
        </w:rPr>
        <w:tab/>
      </w:r>
      <w:r>
        <w:rPr>
          <w:noProof/>
        </w:rPr>
        <w:fldChar w:fldCharType="begin"/>
      </w:r>
      <w:r>
        <w:rPr>
          <w:noProof/>
        </w:rPr>
        <w:instrText xml:space="preserve"> PAGEREF _Toc216952861 \h </w:instrText>
      </w:r>
      <w:r>
        <w:rPr>
          <w:noProof/>
        </w:rPr>
      </w:r>
      <w:r>
        <w:rPr>
          <w:noProof/>
        </w:rPr>
        <w:fldChar w:fldCharType="separate"/>
      </w:r>
      <w:r w:rsidR="00564D3C">
        <w:rPr>
          <w:noProof/>
        </w:rPr>
        <w:t>16</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Laboratory Safety Binder(s)</w:t>
      </w:r>
      <w:r>
        <w:rPr>
          <w:noProof/>
        </w:rPr>
        <w:tab/>
      </w:r>
      <w:r>
        <w:rPr>
          <w:noProof/>
        </w:rPr>
        <w:fldChar w:fldCharType="begin"/>
      </w:r>
      <w:r>
        <w:rPr>
          <w:noProof/>
        </w:rPr>
        <w:instrText xml:space="preserve"> PAGEREF _Toc216952862 \h </w:instrText>
      </w:r>
      <w:r>
        <w:rPr>
          <w:noProof/>
        </w:rPr>
      </w:r>
      <w:r>
        <w:rPr>
          <w:noProof/>
        </w:rPr>
        <w:fldChar w:fldCharType="separate"/>
      </w:r>
      <w:r w:rsidR="00564D3C">
        <w:rPr>
          <w:noProof/>
        </w:rPr>
        <w:t>17</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Lab Cleaning</w:t>
      </w:r>
      <w:r>
        <w:rPr>
          <w:noProof/>
        </w:rPr>
        <w:tab/>
      </w:r>
      <w:r>
        <w:rPr>
          <w:noProof/>
        </w:rPr>
        <w:fldChar w:fldCharType="begin"/>
      </w:r>
      <w:r>
        <w:rPr>
          <w:noProof/>
        </w:rPr>
        <w:instrText xml:space="preserve"> PAGEREF _Toc216952863 \h </w:instrText>
      </w:r>
      <w:r>
        <w:rPr>
          <w:noProof/>
        </w:rPr>
      </w:r>
      <w:r>
        <w:rPr>
          <w:noProof/>
        </w:rPr>
        <w:fldChar w:fldCharType="separate"/>
      </w:r>
      <w:r w:rsidR="00564D3C">
        <w:rPr>
          <w:noProof/>
        </w:rPr>
        <w:t>17</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Lab Signage</w:t>
      </w:r>
      <w:r>
        <w:rPr>
          <w:noProof/>
        </w:rPr>
        <w:tab/>
      </w:r>
      <w:r>
        <w:rPr>
          <w:noProof/>
        </w:rPr>
        <w:fldChar w:fldCharType="begin"/>
      </w:r>
      <w:r>
        <w:rPr>
          <w:noProof/>
        </w:rPr>
        <w:instrText xml:space="preserve"> PAGEREF _Toc216952864 \h </w:instrText>
      </w:r>
      <w:r>
        <w:rPr>
          <w:noProof/>
        </w:rPr>
      </w:r>
      <w:r>
        <w:rPr>
          <w:noProof/>
        </w:rPr>
        <w:fldChar w:fldCharType="separate"/>
      </w:r>
      <w:r w:rsidR="00564D3C">
        <w:rPr>
          <w:noProof/>
        </w:rPr>
        <w:t>17</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Chemical Ordering</w:t>
      </w:r>
      <w:r>
        <w:rPr>
          <w:noProof/>
        </w:rPr>
        <w:tab/>
      </w:r>
      <w:r>
        <w:rPr>
          <w:noProof/>
        </w:rPr>
        <w:fldChar w:fldCharType="begin"/>
      </w:r>
      <w:r>
        <w:rPr>
          <w:noProof/>
        </w:rPr>
        <w:instrText xml:space="preserve"> PAGEREF _Toc216952865 \h </w:instrText>
      </w:r>
      <w:r>
        <w:rPr>
          <w:noProof/>
        </w:rPr>
      </w:r>
      <w:r>
        <w:rPr>
          <w:noProof/>
        </w:rPr>
        <w:fldChar w:fldCharType="separate"/>
      </w:r>
      <w:r w:rsidR="00564D3C">
        <w:rPr>
          <w:noProof/>
        </w:rPr>
        <w:t>17</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Chemical Labeling</w:t>
      </w:r>
      <w:r>
        <w:rPr>
          <w:noProof/>
        </w:rPr>
        <w:tab/>
      </w:r>
      <w:r>
        <w:rPr>
          <w:noProof/>
        </w:rPr>
        <w:fldChar w:fldCharType="begin"/>
      </w:r>
      <w:r>
        <w:rPr>
          <w:noProof/>
        </w:rPr>
        <w:instrText xml:space="preserve"> PAGEREF _Toc216952866 \h </w:instrText>
      </w:r>
      <w:r>
        <w:rPr>
          <w:noProof/>
        </w:rPr>
      </w:r>
      <w:r>
        <w:rPr>
          <w:noProof/>
        </w:rPr>
        <w:fldChar w:fldCharType="separate"/>
      </w:r>
      <w:r w:rsidR="00564D3C">
        <w:rPr>
          <w:noProof/>
        </w:rPr>
        <w:t>17</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Chemical Inventories</w:t>
      </w:r>
      <w:r>
        <w:rPr>
          <w:noProof/>
        </w:rPr>
        <w:tab/>
      </w:r>
      <w:r>
        <w:rPr>
          <w:noProof/>
        </w:rPr>
        <w:fldChar w:fldCharType="begin"/>
      </w:r>
      <w:r>
        <w:rPr>
          <w:noProof/>
        </w:rPr>
        <w:instrText xml:space="preserve"> PAGEREF _Toc216952867 \h </w:instrText>
      </w:r>
      <w:r>
        <w:rPr>
          <w:noProof/>
        </w:rPr>
      </w:r>
      <w:r>
        <w:rPr>
          <w:noProof/>
        </w:rPr>
        <w:fldChar w:fldCharType="separate"/>
      </w:r>
      <w:r w:rsidR="00564D3C">
        <w:rPr>
          <w:noProof/>
        </w:rPr>
        <w:t>18</w:t>
      </w:r>
      <w:r>
        <w:rPr>
          <w:noProof/>
        </w:rPr>
        <w:fldChar w:fldCharType="end"/>
      </w:r>
    </w:p>
    <w:p w:rsidR="00135EA6" w:rsidRDefault="00135EA6" w:rsidP="00135EA6">
      <w:pPr>
        <w:pStyle w:val="TOC3"/>
        <w:tabs>
          <w:tab w:val="clear" w:pos="9638"/>
          <w:tab w:val="right" w:leader="dot" w:pos="10080"/>
        </w:tabs>
        <w:rPr>
          <w:rFonts w:asciiTheme="minorHAnsi" w:eastAsiaTheme="minorEastAsia" w:hAnsiTheme="minorHAnsi" w:cstheme="minorBidi"/>
          <w:noProof/>
          <w:sz w:val="22"/>
          <w:szCs w:val="22"/>
        </w:rPr>
      </w:pPr>
      <w:r w:rsidRPr="00261266">
        <w:rPr>
          <w:noProof/>
        </w:rPr>
        <w:t>4.1.5</w:t>
      </w:r>
      <w:r>
        <w:rPr>
          <w:rFonts w:asciiTheme="minorHAnsi" w:eastAsiaTheme="minorEastAsia" w:hAnsiTheme="minorHAnsi" w:cstheme="minorBidi"/>
          <w:noProof/>
          <w:sz w:val="22"/>
          <w:szCs w:val="22"/>
        </w:rPr>
        <w:tab/>
      </w:r>
      <w:r w:rsidRPr="00261266">
        <w:rPr>
          <w:noProof/>
        </w:rPr>
        <w:t>Personal Protective Equipment</w:t>
      </w:r>
      <w:r>
        <w:rPr>
          <w:noProof/>
        </w:rPr>
        <w:tab/>
      </w:r>
      <w:r>
        <w:rPr>
          <w:noProof/>
        </w:rPr>
        <w:fldChar w:fldCharType="begin"/>
      </w:r>
      <w:r>
        <w:rPr>
          <w:noProof/>
        </w:rPr>
        <w:instrText xml:space="preserve"> PAGEREF _Toc216952868 \h </w:instrText>
      </w:r>
      <w:r>
        <w:rPr>
          <w:noProof/>
        </w:rPr>
      </w:r>
      <w:r>
        <w:rPr>
          <w:noProof/>
        </w:rPr>
        <w:fldChar w:fldCharType="separate"/>
      </w:r>
      <w:r w:rsidR="00564D3C">
        <w:rPr>
          <w:noProof/>
        </w:rPr>
        <w:t>18</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4.2</w:t>
      </w:r>
      <w:r>
        <w:rPr>
          <w:rFonts w:asciiTheme="minorHAnsi" w:eastAsiaTheme="minorEastAsia" w:hAnsiTheme="minorHAnsi" w:cstheme="minorBidi"/>
          <w:noProof/>
          <w:sz w:val="22"/>
          <w:szCs w:val="22"/>
        </w:rPr>
        <w:tab/>
      </w:r>
      <w:r>
        <w:rPr>
          <w:noProof/>
        </w:rPr>
        <w:t>Types of Hazards</w:t>
      </w:r>
      <w:r>
        <w:rPr>
          <w:noProof/>
        </w:rPr>
        <w:tab/>
      </w:r>
      <w:r>
        <w:rPr>
          <w:noProof/>
        </w:rPr>
        <w:fldChar w:fldCharType="begin"/>
      </w:r>
      <w:r>
        <w:rPr>
          <w:noProof/>
        </w:rPr>
        <w:instrText xml:space="preserve"> PAGEREF _Toc216952869 \h </w:instrText>
      </w:r>
      <w:r>
        <w:rPr>
          <w:noProof/>
        </w:rPr>
      </w:r>
      <w:r>
        <w:rPr>
          <w:noProof/>
        </w:rPr>
        <w:fldChar w:fldCharType="separate"/>
      </w:r>
      <w:r w:rsidR="00564D3C">
        <w:rPr>
          <w:noProof/>
        </w:rPr>
        <w:t>19</w:t>
      </w:r>
      <w:r>
        <w:rPr>
          <w:noProof/>
        </w:rPr>
        <w:fldChar w:fldCharType="end"/>
      </w:r>
    </w:p>
    <w:p w:rsidR="00135EA6" w:rsidRDefault="00135EA6" w:rsidP="00135EA6">
      <w:pPr>
        <w:pStyle w:val="TOC3"/>
        <w:tabs>
          <w:tab w:val="clear" w:pos="9638"/>
          <w:tab w:val="right" w:leader="dot" w:pos="10080"/>
        </w:tabs>
        <w:rPr>
          <w:rFonts w:asciiTheme="minorHAnsi" w:eastAsiaTheme="minorEastAsia" w:hAnsiTheme="minorHAnsi" w:cstheme="minorBidi"/>
          <w:noProof/>
          <w:sz w:val="22"/>
          <w:szCs w:val="22"/>
        </w:rPr>
      </w:pPr>
      <w:r w:rsidRPr="00261266">
        <w:rPr>
          <w:noProof/>
        </w:rPr>
        <w:t>4.2.1</w:t>
      </w:r>
      <w:r>
        <w:rPr>
          <w:rFonts w:asciiTheme="minorHAnsi" w:eastAsiaTheme="minorEastAsia" w:hAnsiTheme="minorHAnsi" w:cstheme="minorBidi"/>
          <w:noProof/>
          <w:sz w:val="22"/>
          <w:szCs w:val="22"/>
        </w:rPr>
        <w:tab/>
      </w:r>
      <w:r w:rsidRPr="00261266">
        <w:rPr>
          <w:noProof/>
        </w:rPr>
        <w:t>General Hazards</w:t>
      </w:r>
      <w:r>
        <w:rPr>
          <w:noProof/>
        </w:rPr>
        <w:tab/>
      </w:r>
      <w:r>
        <w:rPr>
          <w:noProof/>
        </w:rPr>
        <w:fldChar w:fldCharType="begin"/>
      </w:r>
      <w:r>
        <w:rPr>
          <w:noProof/>
        </w:rPr>
        <w:instrText xml:space="preserve"> PAGEREF _Toc216952870 \h </w:instrText>
      </w:r>
      <w:r>
        <w:rPr>
          <w:noProof/>
        </w:rPr>
      </w:r>
      <w:r>
        <w:rPr>
          <w:noProof/>
        </w:rPr>
        <w:fldChar w:fldCharType="separate"/>
      </w:r>
      <w:r w:rsidR="00564D3C">
        <w:rPr>
          <w:noProof/>
        </w:rPr>
        <w:t>19</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Ergonomic Hazards</w:t>
      </w:r>
      <w:r>
        <w:rPr>
          <w:noProof/>
        </w:rPr>
        <w:tab/>
      </w:r>
      <w:r>
        <w:rPr>
          <w:noProof/>
        </w:rPr>
        <w:fldChar w:fldCharType="begin"/>
      </w:r>
      <w:r>
        <w:rPr>
          <w:noProof/>
        </w:rPr>
        <w:instrText xml:space="preserve"> PAGEREF _Toc216952871 \h </w:instrText>
      </w:r>
      <w:r>
        <w:rPr>
          <w:noProof/>
        </w:rPr>
      </w:r>
      <w:r>
        <w:rPr>
          <w:noProof/>
        </w:rPr>
        <w:fldChar w:fldCharType="separate"/>
      </w:r>
      <w:r w:rsidR="00564D3C">
        <w:rPr>
          <w:noProof/>
        </w:rPr>
        <w:t>19</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lastRenderedPageBreak/>
        <w:t>Allergies</w:t>
      </w:r>
      <w:r>
        <w:rPr>
          <w:noProof/>
        </w:rPr>
        <w:tab/>
      </w:r>
      <w:r>
        <w:rPr>
          <w:noProof/>
        </w:rPr>
        <w:fldChar w:fldCharType="begin"/>
      </w:r>
      <w:r>
        <w:rPr>
          <w:noProof/>
        </w:rPr>
        <w:instrText xml:space="preserve"> PAGEREF _Toc216952872 \h </w:instrText>
      </w:r>
      <w:r>
        <w:rPr>
          <w:noProof/>
        </w:rPr>
      </w:r>
      <w:r>
        <w:rPr>
          <w:noProof/>
        </w:rPr>
        <w:fldChar w:fldCharType="separate"/>
      </w:r>
      <w:r w:rsidR="00564D3C">
        <w:rPr>
          <w:noProof/>
        </w:rPr>
        <w:t>20</w:t>
      </w:r>
      <w:r>
        <w:rPr>
          <w:noProof/>
        </w:rPr>
        <w:fldChar w:fldCharType="end"/>
      </w:r>
    </w:p>
    <w:p w:rsidR="00135EA6" w:rsidRDefault="00135EA6" w:rsidP="00135EA6">
      <w:pPr>
        <w:pStyle w:val="TOC3"/>
        <w:tabs>
          <w:tab w:val="clear" w:pos="9638"/>
          <w:tab w:val="right" w:leader="dot" w:pos="10080"/>
        </w:tabs>
        <w:rPr>
          <w:rFonts w:asciiTheme="minorHAnsi" w:eastAsiaTheme="minorEastAsia" w:hAnsiTheme="minorHAnsi" w:cstheme="minorBidi"/>
          <w:noProof/>
          <w:sz w:val="22"/>
          <w:szCs w:val="22"/>
        </w:rPr>
      </w:pPr>
      <w:r w:rsidRPr="00261266">
        <w:rPr>
          <w:noProof/>
        </w:rPr>
        <w:t>4.2.2</w:t>
      </w:r>
      <w:r>
        <w:rPr>
          <w:rFonts w:asciiTheme="minorHAnsi" w:eastAsiaTheme="minorEastAsia" w:hAnsiTheme="minorHAnsi" w:cstheme="minorBidi"/>
          <w:noProof/>
          <w:sz w:val="22"/>
          <w:szCs w:val="22"/>
        </w:rPr>
        <w:tab/>
      </w:r>
      <w:r w:rsidRPr="00261266">
        <w:rPr>
          <w:noProof/>
        </w:rPr>
        <w:t>Safety Hazards</w:t>
      </w:r>
      <w:r>
        <w:rPr>
          <w:noProof/>
        </w:rPr>
        <w:tab/>
      </w:r>
      <w:r>
        <w:rPr>
          <w:noProof/>
        </w:rPr>
        <w:fldChar w:fldCharType="begin"/>
      </w:r>
      <w:r>
        <w:rPr>
          <w:noProof/>
        </w:rPr>
        <w:instrText xml:space="preserve"> PAGEREF _Toc216952873 \h </w:instrText>
      </w:r>
      <w:r>
        <w:rPr>
          <w:noProof/>
        </w:rPr>
      </w:r>
      <w:r>
        <w:rPr>
          <w:noProof/>
        </w:rPr>
        <w:fldChar w:fldCharType="separate"/>
      </w:r>
      <w:r w:rsidR="00564D3C">
        <w:rPr>
          <w:noProof/>
        </w:rPr>
        <w:t>20</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Fall Hazards</w:t>
      </w:r>
      <w:r>
        <w:rPr>
          <w:noProof/>
        </w:rPr>
        <w:tab/>
      </w:r>
      <w:r>
        <w:rPr>
          <w:noProof/>
        </w:rPr>
        <w:fldChar w:fldCharType="begin"/>
      </w:r>
      <w:r>
        <w:rPr>
          <w:noProof/>
        </w:rPr>
        <w:instrText xml:space="preserve"> PAGEREF _Toc216952874 \h </w:instrText>
      </w:r>
      <w:r>
        <w:rPr>
          <w:noProof/>
        </w:rPr>
      </w:r>
      <w:r>
        <w:rPr>
          <w:noProof/>
        </w:rPr>
        <w:fldChar w:fldCharType="separate"/>
      </w:r>
      <w:r w:rsidR="00564D3C">
        <w:rPr>
          <w:noProof/>
        </w:rPr>
        <w:t>20</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Struck-by Hazards</w:t>
      </w:r>
      <w:r>
        <w:rPr>
          <w:noProof/>
        </w:rPr>
        <w:tab/>
      </w:r>
      <w:r>
        <w:rPr>
          <w:noProof/>
        </w:rPr>
        <w:fldChar w:fldCharType="begin"/>
      </w:r>
      <w:r>
        <w:rPr>
          <w:noProof/>
        </w:rPr>
        <w:instrText xml:space="preserve"> PAGEREF _Toc216952875 \h </w:instrText>
      </w:r>
      <w:r>
        <w:rPr>
          <w:noProof/>
        </w:rPr>
      </w:r>
      <w:r>
        <w:rPr>
          <w:noProof/>
        </w:rPr>
        <w:fldChar w:fldCharType="separate"/>
      </w:r>
      <w:r w:rsidR="00564D3C">
        <w:rPr>
          <w:noProof/>
        </w:rPr>
        <w:t>21</w:t>
      </w:r>
      <w:r>
        <w:rPr>
          <w:noProof/>
        </w:rPr>
        <w:fldChar w:fldCharType="end"/>
      </w:r>
    </w:p>
    <w:p w:rsidR="00135EA6" w:rsidRDefault="00135EA6" w:rsidP="00135EA6">
      <w:pPr>
        <w:pStyle w:val="TOC3"/>
        <w:tabs>
          <w:tab w:val="clear" w:pos="9638"/>
          <w:tab w:val="right" w:leader="dot" w:pos="10080"/>
        </w:tabs>
        <w:rPr>
          <w:rFonts w:asciiTheme="minorHAnsi" w:eastAsiaTheme="minorEastAsia" w:hAnsiTheme="minorHAnsi" w:cstheme="minorBidi"/>
          <w:noProof/>
          <w:sz w:val="22"/>
          <w:szCs w:val="22"/>
        </w:rPr>
      </w:pPr>
      <w:r w:rsidRPr="00261266">
        <w:rPr>
          <w:noProof/>
        </w:rPr>
        <w:t>4.2.3</w:t>
      </w:r>
      <w:r>
        <w:rPr>
          <w:rFonts w:asciiTheme="minorHAnsi" w:eastAsiaTheme="minorEastAsia" w:hAnsiTheme="minorHAnsi" w:cstheme="minorBidi"/>
          <w:noProof/>
          <w:sz w:val="22"/>
          <w:szCs w:val="22"/>
        </w:rPr>
        <w:tab/>
      </w:r>
      <w:r w:rsidRPr="00261266">
        <w:rPr>
          <w:noProof/>
        </w:rPr>
        <w:t>Tools and Equipment</w:t>
      </w:r>
      <w:r>
        <w:rPr>
          <w:noProof/>
        </w:rPr>
        <w:tab/>
      </w:r>
      <w:r>
        <w:rPr>
          <w:noProof/>
        </w:rPr>
        <w:fldChar w:fldCharType="begin"/>
      </w:r>
      <w:r>
        <w:rPr>
          <w:noProof/>
        </w:rPr>
        <w:instrText xml:space="preserve"> PAGEREF _Toc216952876 \h </w:instrText>
      </w:r>
      <w:r>
        <w:rPr>
          <w:noProof/>
        </w:rPr>
      </w:r>
      <w:r>
        <w:rPr>
          <w:noProof/>
        </w:rPr>
        <w:fldChar w:fldCharType="separate"/>
      </w:r>
      <w:r w:rsidR="00564D3C">
        <w:rPr>
          <w:noProof/>
        </w:rPr>
        <w:t>21</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Tool Safety</w:t>
      </w:r>
      <w:r>
        <w:rPr>
          <w:noProof/>
        </w:rPr>
        <w:tab/>
      </w:r>
      <w:r>
        <w:rPr>
          <w:noProof/>
        </w:rPr>
        <w:fldChar w:fldCharType="begin"/>
      </w:r>
      <w:r>
        <w:rPr>
          <w:noProof/>
        </w:rPr>
        <w:instrText xml:space="preserve"> PAGEREF _Toc216952877 \h </w:instrText>
      </w:r>
      <w:r>
        <w:rPr>
          <w:noProof/>
        </w:rPr>
      </w:r>
      <w:r>
        <w:rPr>
          <w:noProof/>
        </w:rPr>
        <w:fldChar w:fldCharType="separate"/>
      </w:r>
      <w:r w:rsidR="00564D3C">
        <w:rPr>
          <w:noProof/>
        </w:rPr>
        <w:t>21</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Sharps and Cuts</w:t>
      </w:r>
      <w:r>
        <w:rPr>
          <w:noProof/>
        </w:rPr>
        <w:tab/>
      </w:r>
      <w:r>
        <w:rPr>
          <w:noProof/>
        </w:rPr>
        <w:fldChar w:fldCharType="begin"/>
      </w:r>
      <w:r>
        <w:rPr>
          <w:noProof/>
        </w:rPr>
        <w:instrText xml:space="preserve"> PAGEREF _Toc216952878 \h </w:instrText>
      </w:r>
      <w:r>
        <w:rPr>
          <w:noProof/>
        </w:rPr>
      </w:r>
      <w:r>
        <w:rPr>
          <w:noProof/>
        </w:rPr>
        <w:fldChar w:fldCharType="separate"/>
      </w:r>
      <w:r w:rsidR="00564D3C">
        <w:rPr>
          <w:noProof/>
        </w:rPr>
        <w:t>21</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Hearing Loss</w:t>
      </w:r>
      <w:r>
        <w:rPr>
          <w:noProof/>
        </w:rPr>
        <w:tab/>
      </w:r>
      <w:r>
        <w:rPr>
          <w:noProof/>
        </w:rPr>
        <w:fldChar w:fldCharType="begin"/>
      </w:r>
      <w:r>
        <w:rPr>
          <w:noProof/>
        </w:rPr>
        <w:instrText xml:space="preserve"> PAGEREF _Toc216952879 \h </w:instrText>
      </w:r>
      <w:r>
        <w:rPr>
          <w:noProof/>
        </w:rPr>
      </w:r>
      <w:r>
        <w:rPr>
          <w:noProof/>
        </w:rPr>
        <w:fldChar w:fldCharType="separate"/>
      </w:r>
      <w:r w:rsidR="00564D3C">
        <w:rPr>
          <w:noProof/>
        </w:rPr>
        <w:t>21</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Vibration and Repetitive Stress</w:t>
      </w:r>
      <w:r>
        <w:rPr>
          <w:noProof/>
        </w:rPr>
        <w:tab/>
      </w:r>
      <w:r>
        <w:rPr>
          <w:noProof/>
        </w:rPr>
        <w:fldChar w:fldCharType="begin"/>
      </w:r>
      <w:r>
        <w:rPr>
          <w:noProof/>
        </w:rPr>
        <w:instrText xml:space="preserve"> PAGEREF _Toc216952880 \h </w:instrText>
      </w:r>
      <w:r>
        <w:rPr>
          <w:noProof/>
        </w:rPr>
      </w:r>
      <w:r>
        <w:rPr>
          <w:noProof/>
        </w:rPr>
        <w:fldChar w:fldCharType="separate"/>
      </w:r>
      <w:r w:rsidR="00564D3C">
        <w:rPr>
          <w:noProof/>
        </w:rPr>
        <w:t>22</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Electrical Safety</w:t>
      </w:r>
      <w:r>
        <w:rPr>
          <w:noProof/>
        </w:rPr>
        <w:tab/>
      </w:r>
      <w:r>
        <w:rPr>
          <w:noProof/>
        </w:rPr>
        <w:fldChar w:fldCharType="begin"/>
      </w:r>
      <w:r>
        <w:rPr>
          <w:noProof/>
        </w:rPr>
        <w:instrText xml:space="preserve"> PAGEREF _Toc216952881 \h </w:instrText>
      </w:r>
      <w:r>
        <w:rPr>
          <w:noProof/>
        </w:rPr>
      </w:r>
      <w:r>
        <w:rPr>
          <w:noProof/>
        </w:rPr>
        <w:fldChar w:fldCharType="separate"/>
      </w:r>
      <w:r w:rsidR="00564D3C">
        <w:rPr>
          <w:noProof/>
        </w:rPr>
        <w:t>23</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Compressed Air Safety</w:t>
      </w:r>
      <w:r>
        <w:rPr>
          <w:noProof/>
        </w:rPr>
        <w:tab/>
      </w:r>
      <w:r>
        <w:rPr>
          <w:noProof/>
        </w:rPr>
        <w:fldChar w:fldCharType="begin"/>
      </w:r>
      <w:r>
        <w:rPr>
          <w:noProof/>
        </w:rPr>
        <w:instrText xml:space="preserve"> PAGEREF _Toc216952882 \h </w:instrText>
      </w:r>
      <w:r>
        <w:rPr>
          <w:noProof/>
        </w:rPr>
      </w:r>
      <w:r>
        <w:rPr>
          <w:noProof/>
        </w:rPr>
        <w:fldChar w:fldCharType="separate"/>
      </w:r>
      <w:r w:rsidR="00564D3C">
        <w:rPr>
          <w:noProof/>
        </w:rPr>
        <w:t>23</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Tool Lockout/Tagout</w:t>
      </w:r>
      <w:r>
        <w:rPr>
          <w:noProof/>
        </w:rPr>
        <w:tab/>
      </w:r>
      <w:r>
        <w:rPr>
          <w:noProof/>
        </w:rPr>
        <w:fldChar w:fldCharType="begin"/>
      </w:r>
      <w:r>
        <w:rPr>
          <w:noProof/>
        </w:rPr>
        <w:instrText xml:space="preserve"> PAGEREF _Toc216952883 \h </w:instrText>
      </w:r>
      <w:r>
        <w:rPr>
          <w:noProof/>
        </w:rPr>
      </w:r>
      <w:r>
        <w:rPr>
          <w:noProof/>
        </w:rPr>
        <w:fldChar w:fldCharType="separate"/>
      </w:r>
      <w:r w:rsidR="00564D3C">
        <w:rPr>
          <w:noProof/>
        </w:rPr>
        <w:t>24</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Key Messages</w:t>
      </w:r>
      <w:r>
        <w:rPr>
          <w:noProof/>
        </w:rPr>
        <w:tab/>
      </w:r>
      <w:r>
        <w:rPr>
          <w:noProof/>
        </w:rPr>
        <w:fldChar w:fldCharType="begin"/>
      </w:r>
      <w:r>
        <w:rPr>
          <w:noProof/>
        </w:rPr>
        <w:instrText xml:space="preserve"> PAGEREF _Toc216952884 \h </w:instrText>
      </w:r>
      <w:r>
        <w:rPr>
          <w:noProof/>
        </w:rPr>
      </w:r>
      <w:r>
        <w:rPr>
          <w:noProof/>
        </w:rPr>
        <w:fldChar w:fldCharType="separate"/>
      </w:r>
      <w:r w:rsidR="00564D3C">
        <w:rPr>
          <w:noProof/>
        </w:rPr>
        <w:t>25</w:t>
      </w:r>
      <w:r>
        <w:rPr>
          <w:noProof/>
        </w:rPr>
        <w:fldChar w:fldCharType="end"/>
      </w:r>
    </w:p>
    <w:p w:rsidR="00135EA6" w:rsidRDefault="00135EA6" w:rsidP="00135EA6">
      <w:pPr>
        <w:pStyle w:val="TOC3"/>
        <w:tabs>
          <w:tab w:val="clear" w:pos="9638"/>
          <w:tab w:val="right" w:leader="dot" w:pos="10080"/>
        </w:tabs>
        <w:rPr>
          <w:rFonts w:asciiTheme="minorHAnsi" w:eastAsiaTheme="minorEastAsia" w:hAnsiTheme="minorHAnsi" w:cstheme="minorBidi"/>
          <w:noProof/>
          <w:sz w:val="22"/>
          <w:szCs w:val="22"/>
        </w:rPr>
      </w:pPr>
      <w:r w:rsidRPr="00261266">
        <w:rPr>
          <w:noProof/>
        </w:rPr>
        <w:t>4.2.4</w:t>
      </w:r>
      <w:r>
        <w:rPr>
          <w:rFonts w:asciiTheme="minorHAnsi" w:eastAsiaTheme="minorEastAsia" w:hAnsiTheme="minorHAnsi" w:cstheme="minorBidi"/>
          <w:noProof/>
          <w:sz w:val="22"/>
          <w:szCs w:val="22"/>
        </w:rPr>
        <w:tab/>
      </w:r>
      <w:r w:rsidRPr="00261266">
        <w:rPr>
          <w:noProof/>
        </w:rPr>
        <w:t>Chemical Hazards</w:t>
      </w:r>
      <w:r>
        <w:rPr>
          <w:noProof/>
        </w:rPr>
        <w:tab/>
      </w:r>
      <w:r>
        <w:rPr>
          <w:noProof/>
        </w:rPr>
        <w:fldChar w:fldCharType="begin"/>
      </w:r>
      <w:r>
        <w:rPr>
          <w:noProof/>
        </w:rPr>
        <w:instrText xml:space="preserve"> PAGEREF _Toc216952885 \h </w:instrText>
      </w:r>
      <w:r>
        <w:rPr>
          <w:noProof/>
        </w:rPr>
      </w:r>
      <w:r>
        <w:rPr>
          <w:noProof/>
        </w:rPr>
        <w:fldChar w:fldCharType="separate"/>
      </w:r>
      <w:r w:rsidR="00564D3C">
        <w:rPr>
          <w:noProof/>
        </w:rPr>
        <w:t>25</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Air Contaminants</w:t>
      </w:r>
      <w:r>
        <w:rPr>
          <w:noProof/>
        </w:rPr>
        <w:tab/>
      </w:r>
      <w:r>
        <w:rPr>
          <w:noProof/>
        </w:rPr>
        <w:fldChar w:fldCharType="begin"/>
      </w:r>
      <w:r>
        <w:rPr>
          <w:noProof/>
        </w:rPr>
        <w:instrText xml:space="preserve"> PAGEREF _Toc216952886 \h </w:instrText>
      </w:r>
      <w:r>
        <w:rPr>
          <w:noProof/>
        </w:rPr>
      </w:r>
      <w:r>
        <w:rPr>
          <w:noProof/>
        </w:rPr>
        <w:fldChar w:fldCharType="separate"/>
      </w:r>
      <w:r w:rsidR="00564D3C">
        <w:rPr>
          <w:noProof/>
        </w:rPr>
        <w:t>26</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Spill Hazards</w:t>
      </w:r>
      <w:r>
        <w:rPr>
          <w:noProof/>
        </w:rPr>
        <w:tab/>
      </w:r>
      <w:r>
        <w:rPr>
          <w:noProof/>
        </w:rPr>
        <w:fldChar w:fldCharType="begin"/>
      </w:r>
      <w:r>
        <w:rPr>
          <w:noProof/>
        </w:rPr>
        <w:instrText xml:space="preserve"> PAGEREF _Toc216952887 \h </w:instrText>
      </w:r>
      <w:r>
        <w:rPr>
          <w:noProof/>
        </w:rPr>
      </w:r>
      <w:r>
        <w:rPr>
          <w:noProof/>
        </w:rPr>
        <w:fldChar w:fldCharType="separate"/>
      </w:r>
      <w:r w:rsidR="00564D3C">
        <w:rPr>
          <w:noProof/>
        </w:rPr>
        <w:t>27</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Flammable Hazards</w:t>
      </w:r>
      <w:r>
        <w:rPr>
          <w:noProof/>
        </w:rPr>
        <w:tab/>
      </w:r>
      <w:r>
        <w:rPr>
          <w:noProof/>
        </w:rPr>
        <w:fldChar w:fldCharType="begin"/>
      </w:r>
      <w:r>
        <w:rPr>
          <w:noProof/>
        </w:rPr>
        <w:instrText xml:space="preserve"> PAGEREF _Toc216952888 \h </w:instrText>
      </w:r>
      <w:r>
        <w:rPr>
          <w:noProof/>
        </w:rPr>
      </w:r>
      <w:r>
        <w:rPr>
          <w:noProof/>
        </w:rPr>
        <w:fldChar w:fldCharType="separate"/>
      </w:r>
      <w:r w:rsidR="00564D3C">
        <w:rPr>
          <w:noProof/>
        </w:rPr>
        <w:t>27</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Pr>
          <w:noProof/>
        </w:rPr>
        <w:t>Corrosive Hazards</w:t>
      </w:r>
      <w:r>
        <w:rPr>
          <w:noProof/>
        </w:rPr>
        <w:tab/>
      </w:r>
      <w:r>
        <w:rPr>
          <w:noProof/>
        </w:rPr>
        <w:fldChar w:fldCharType="begin"/>
      </w:r>
      <w:r>
        <w:rPr>
          <w:noProof/>
        </w:rPr>
        <w:instrText xml:space="preserve"> PAGEREF _Toc216952889 \h </w:instrText>
      </w:r>
      <w:r>
        <w:rPr>
          <w:noProof/>
        </w:rPr>
      </w:r>
      <w:r>
        <w:rPr>
          <w:noProof/>
        </w:rPr>
        <w:fldChar w:fldCharType="separate"/>
      </w:r>
      <w:r w:rsidR="00564D3C">
        <w:rPr>
          <w:noProof/>
        </w:rPr>
        <w:t>28</w:t>
      </w:r>
      <w:r>
        <w:rPr>
          <w:noProof/>
        </w:rPr>
        <w:fldChar w:fldCharType="end"/>
      </w:r>
    </w:p>
    <w:p w:rsidR="00135EA6" w:rsidRDefault="00135EA6" w:rsidP="00135EA6">
      <w:pPr>
        <w:pStyle w:val="TOC3"/>
        <w:tabs>
          <w:tab w:val="clear" w:pos="9638"/>
          <w:tab w:val="right" w:leader="dot" w:pos="10080"/>
        </w:tabs>
        <w:rPr>
          <w:rFonts w:asciiTheme="minorHAnsi" w:eastAsiaTheme="minorEastAsia" w:hAnsiTheme="minorHAnsi" w:cstheme="minorBidi"/>
          <w:noProof/>
          <w:sz w:val="22"/>
          <w:szCs w:val="22"/>
        </w:rPr>
      </w:pPr>
      <w:r w:rsidRPr="00261266">
        <w:rPr>
          <w:noProof/>
        </w:rPr>
        <w:t>4.2.5</w:t>
      </w:r>
      <w:r>
        <w:rPr>
          <w:rFonts w:asciiTheme="minorHAnsi" w:eastAsiaTheme="minorEastAsia" w:hAnsiTheme="minorHAnsi" w:cstheme="minorBidi"/>
          <w:noProof/>
          <w:sz w:val="22"/>
          <w:szCs w:val="22"/>
        </w:rPr>
        <w:tab/>
      </w:r>
      <w:r w:rsidRPr="00261266">
        <w:rPr>
          <w:noProof/>
        </w:rPr>
        <w:t>Radiation</w:t>
      </w:r>
      <w:r>
        <w:rPr>
          <w:noProof/>
        </w:rPr>
        <w:tab/>
      </w:r>
      <w:r>
        <w:rPr>
          <w:noProof/>
        </w:rPr>
        <w:fldChar w:fldCharType="begin"/>
      </w:r>
      <w:r>
        <w:rPr>
          <w:noProof/>
        </w:rPr>
        <w:instrText xml:space="preserve"> PAGEREF _Toc216952890 \h </w:instrText>
      </w:r>
      <w:r>
        <w:rPr>
          <w:noProof/>
        </w:rPr>
      </w:r>
      <w:r>
        <w:rPr>
          <w:noProof/>
        </w:rPr>
        <w:fldChar w:fldCharType="separate"/>
      </w:r>
      <w:r w:rsidR="00564D3C">
        <w:rPr>
          <w:noProof/>
        </w:rPr>
        <w:t>28</w:t>
      </w:r>
      <w:r>
        <w:rPr>
          <w:noProof/>
        </w:rPr>
        <w:fldChar w:fldCharType="end"/>
      </w:r>
    </w:p>
    <w:p w:rsidR="00135EA6" w:rsidRDefault="00135EA6" w:rsidP="00135EA6">
      <w:pPr>
        <w:pStyle w:val="TOC3"/>
        <w:tabs>
          <w:tab w:val="clear" w:pos="9638"/>
          <w:tab w:val="right" w:leader="dot" w:pos="10080"/>
        </w:tabs>
        <w:rPr>
          <w:rFonts w:asciiTheme="minorHAnsi" w:eastAsiaTheme="minorEastAsia" w:hAnsiTheme="minorHAnsi" w:cstheme="minorBidi"/>
          <w:noProof/>
          <w:sz w:val="22"/>
          <w:szCs w:val="22"/>
        </w:rPr>
      </w:pPr>
      <w:r w:rsidRPr="00261266">
        <w:rPr>
          <w:noProof/>
        </w:rPr>
        <w:t>4.2.6</w:t>
      </w:r>
      <w:r>
        <w:rPr>
          <w:rFonts w:asciiTheme="minorHAnsi" w:eastAsiaTheme="minorEastAsia" w:hAnsiTheme="minorHAnsi" w:cstheme="minorBidi"/>
          <w:noProof/>
          <w:sz w:val="22"/>
          <w:szCs w:val="22"/>
        </w:rPr>
        <w:tab/>
      </w:r>
      <w:r w:rsidRPr="00261266">
        <w:rPr>
          <w:noProof/>
        </w:rPr>
        <w:t>Field Hazards</w:t>
      </w:r>
      <w:r>
        <w:rPr>
          <w:noProof/>
        </w:rPr>
        <w:tab/>
      </w:r>
      <w:r>
        <w:rPr>
          <w:noProof/>
        </w:rPr>
        <w:fldChar w:fldCharType="begin"/>
      </w:r>
      <w:r>
        <w:rPr>
          <w:noProof/>
        </w:rPr>
        <w:instrText xml:space="preserve"> PAGEREF _Toc216952891 \h </w:instrText>
      </w:r>
      <w:r>
        <w:rPr>
          <w:noProof/>
        </w:rPr>
      </w:r>
      <w:r>
        <w:rPr>
          <w:noProof/>
        </w:rPr>
        <w:fldChar w:fldCharType="separate"/>
      </w:r>
      <w:r w:rsidR="00564D3C">
        <w:rPr>
          <w:noProof/>
        </w:rPr>
        <w:t>30</w:t>
      </w:r>
      <w:r>
        <w:rPr>
          <w:noProof/>
        </w:rPr>
        <w:fldChar w:fldCharType="end"/>
      </w:r>
    </w:p>
    <w:p w:rsidR="00135EA6" w:rsidRDefault="00135EA6" w:rsidP="00135EA6">
      <w:pPr>
        <w:pStyle w:val="TOC3"/>
        <w:tabs>
          <w:tab w:val="clear" w:pos="9638"/>
          <w:tab w:val="right" w:leader="dot" w:pos="10080"/>
        </w:tabs>
        <w:ind w:left="3510"/>
        <w:rPr>
          <w:rFonts w:asciiTheme="minorHAnsi" w:eastAsiaTheme="minorEastAsia" w:hAnsiTheme="minorHAnsi" w:cstheme="minorBidi"/>
          <w:noProof/>
          <w:sz w:val="22"/>
          <w:szCs w:val="22"/>
        </w:rPr>
      </w:pPr>
      <w:r w:rsidRPr="00261266">
        <w:rPr>
          <w:noProof/>
        </w:rPr>
        <w:t>Heat Stress</w:t>
      </w:r>
      <w:r>
        <w:rPr>
          <w:noProof/>
        </w:rPr>
        <w:tab/>
      </w:r>
      <w:r>
        <w:rPr>
          <w:noProof/>
        </w:rPr>
        <w:fldChar w:fldCharType="begin"/>
      </w:r>
      <w:r>
        <w:rPr>
          <w:noProof/>
        </w:rPr>
        <w:instrText xml:space="preserve"> PAGEREF _Toc216952892 \h </w:instrText>
      </w:r>
      <w:r>
        <w:rPr>
          <w:noProof/>
        </w:rPr>
      </w:r>
      <w:r>
        <w:rPr>
          <w:noProof/>
        </w:rPr>
        <w:fldChar w:fldCharType="separate"/>
      </w:r>
      <w:r w:rsidR="00564D3C">
        <w:rPr>
          <w:noProof/>
        </w:rPr>
        <w:t>30</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4.3</w:t>
      </w:r>
      <w:r>
        <w:rPr>
          <w:rFonts w:asciiTheme="minorHAnsi" w:eastAsiaTheme="minorEastAsia" w:hAnsiTheme="minorHAnsi" w:cstheme="minorBidi"/>
          <w:noProof/>
          <w:sz w:val="22"/>
          <w:szCs w:val="22"/>
        </w:rPr>
        <w:tab/>
      </w:r>
      <w:r>
        <w:rPr>
          <w:noProof/>
        </w:rPr>
        <w:t>Chemical Storage Practices</w:t>
      </w:r>
      <w:r>
        <w:rPr>
          <w:noProof/>
        </w:rPr>
        <w:tab/>
      </w:r>
      <w:r>
        <w:rPr>
          <w:noProof/>
        </w:rPr>
        <w:fldChar w:fldCharType="begin"/>
      </w:r>
      <w:r>
        <w:rPr>
          <w:noProof/>
        </w:rPr>
        <w:instrText xml:space="preserve"> PAGEREF _Toc216952893 \h </w:instrText>
      </w:r>
      <w:r>
        <w:rPr>
          <w:noProof/>
        </w:rPr>
      </w:r>
      <w:r>
        <w:rPr>
          <w:noProof/>
        </w:rPr>
        <w:fldChar w:fldCharType="separate"/>
      </w:r>
      <w:r w:rsidR="00564D3C">
        <w:rPr>
          <w:noProof/>
        </w:rPr>
        <w:t>31</w:t>
      </w:r>
      <w:r>
        <w:rPr>
          <w:noProof/>
        </w:rPr>
        <w:fldChar w:fldCharType="end"/>
      </w:r>
    </w:p>
    <w:p w:rsidR="00135EA6" w:rsidRDefault="00135EA6" w:rsidP="00135EA6">
      <w:pPr>
        <w:pStyle w:val="TOC1"/>
        <w:tabs>
          <w:tab w:val="clear" w:pos="9630"/>
          <w:tab w:val="right" w:leader="dot" w:pos="10080"/>
        </w:tabs>
        <w:rPr>
          <w:rFonts w:asciiTheme="minorHAnsi" w:eastAsiaTheme="minorEastAsia" w:hAnsiTheme="minorHAnsi" w:cstheme="minorBidi"/>
          <w:sz w:val="22"/>
          <w:szCs w:val="22"/>
        </w:rPr>
      </w:pPr>
      <w:r w:rsidRPr="00261266">
        <w:rPr>
          <w:rFonts w:cs="Times New Roman"/>
          <w14:scene3d>
            <w14:camera w14:prst="orthographicFront"/>
            <w14:lightRig w14:rig="threePt" w14:dir="t">
              <w14:rot w14:lat="0" w14:lon="0" w14:rev="0"/>
            </w14:lightRig>
          </w14:scene3d>
        </w:rPr>
        <w:t>5.0</w:t>
      </w:r>
      <w:r>
        <w:rPr>
          <w:rFonts w:asciiTheme="minorHAnsi" w:eastAsiaTheme="minorEastAsia" w:hAnsiTheme="minorHAnsi" w:cstheme="minorBidi"/>
          <w:sz w:val="22"/>
          <w:szCs w:val="22"/>
        </w:rPr>
        <w:tab/>
      </w:r>
      <w:r>
        <w:t>CHEMICAL EMERGENCIES</w:t>
      </w:r>
      <w:r>
        <w:tab/>
      </w:r>
      <w:r>
        <w:fldChar w:fldCharType="begin"/>
      </w:r>
      <w:r>
        <w:instrText xml:space="preserve"> PAGEREF _Toc216952894 \h </w:instrText>
      </w:r>
      <w:r>
        <w:fldChar w:fldCharType="separate"/>
      </w:r>
      <w:r w:rsidR="00564D3C">
        <w:t>34</w:t>
      </w:r>
      <w: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5.1</w:t>
      </w:r>
      <w:r>
        <w:rPr>
          <w:rFonts w:asciiTheme="minorHAnsi" w:eastAsiaTheme="minorEastAsia" w:hAnsiTheme="minorHAnsi" w:cstheme="minorBidi"/>
          <w:noProof/>
          <w:sz w:val="22"/>
          <w:szCs w:val="22"/>
        </w:rPr>
        <w:tab/>
      </w:r>
      <w:r>
        <w:rPr>
          <w:noProof/>
        </w:rPr>
        <w:t>Chemical Contact</w:t>
      </w:r>
      <w:r>
        <w:rPr>
          <w:noProof/>
        </w:rPr>
        <w:tab/>
      </w:r>
      <w:r>
        <w:rPr>
          <w:noProof/>
        </w:rPr>
        <w:fldChar w:fldCharType="begin"/>
      </w:r>
      <w:r>
        <w:rPr>
          <w:noProof/>
        </w:rPr>
        <w:instrText xml:space="preserve"> PAGEREF _Toc216952895 \h </w:instrText>
      </w:r>
      <w:r>
        <w:rPr>
          <w:noProof/>
        </w:rPr>
      </w:r>
      <w:r>
        <w:rPr>
          <w:noProof/>
        </w:rPr>
        <w:fldChar w:fldCharType="separate"/>
      </w:r>
      <w:r w:rsidR="00564D3C">
        <w:rPr>
          <w:noProof/>
        </w:rPr>
        <w:t>34</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5.2</w:t>
      </w:r>
      <w:r>
        <w:rPr>
          <w:rFonts w:asciiTheme="minorHAnsi" w:eastAsiaTheme="minorEastAsia" w:hAnsiTheme="minorHAnsi" w:cstheme="minorBidi"/>
          <w:noProof/>
          <w:sz w:val="22"/>
          <w:szCs w:val="22"/>
        </w:rPr>
        <w:tab/>
      </w:r>
      <w:r>
        <w:rPr>
          <w:noProof/>
        </w:rPr>
        <w:t>Major Chemical Spill</w:t>
      </w:r>
      <w:r>
        <w:rPr>
          <w:noProof/>
        </w:rPr>
        <w:tab/>
      </w:r>
      <w:r>
        <w:rPr>
          <w:noProof/>
        </w:rPr>
        <w:fldChar w:fldCharType="begin"/>
      </w:r>
      <w:r>
        <w:rPr>
          <w:noProof/>
        </w:rPr>
        <w:instrText xml:space="preserve"> PAGEREF _Toc216952896 \h </w:instrText>
      </w:r>
      <w:r>
        <w:rPr>
          <w:noProof/>
        </w:rPr>
      </w:r>
      <w:r>
        <w:rPr>
          <w:noProof/>
        </w:rPr>
        <w:fldChar w:fldCharType="separate"/>
      </w:r>
      <w:r w:rsidR="00564D3C">
        <w:rPr>
          <w:noProof/>
        </w:rPr>
        <w:t>34</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5.3</w:t>
      </w:r>
      <w:r>
        <w:rPr>
          <w:rFonts w:asciiTheme="minorHAnsi" w:eastAsiaTheme="minorEastAsia" w:hAnsiTheme="minorHAnsi" w:cstheme="minorBidi"/>
          <w:noProof/>
          <w:sz w:val="22"/>
          <w:szCs w:val="22"/>
        </w:rPr>
        <w:tab/>
      </w:r>
      <w:r>
        <w:rPr>
          <w:noProof/>
        </w:rPr>
        <w:t>Minor Chemical Spill</w:t>
      </w:r>
      <w:r>
        <w:rPr>
          <w:noProof/>
        </w:rPr>
        <w:tab/>
      </w:r>
      <w:r>
        <w:rPr>
          <w:noProof/>
        </w:rPr>
        <w:fldChar w:fldCharType="begin"/>
      </w:r>
      <w:r>
        <w:rPr>
          <w:noProof/>
        </w:rPr>
        <w:instrText xml:space="preserve"> PAGEREF _Toc216952897 \h </w:instrText>
      </w:r>
      <w:r>
        <w:rPr>
          <w:noProof/>
        </w:rPr>
      </w:r>
      <w:r>
        <w:rPr>
          <w:noProof/>
        </w:rPr>
        <w:fldChar w:fldCharType="separate"/>
      </w:r>
      <w:r w:rsidR="00564D3C">
        <w:rPr>
          <w:noProof/>
        </w:rPr>
        <w:t>34</w:t>
      </w:r>
      <w:r>
        <w:rPr>
          <w:noProof/>
        </w:rPr>
        <w:fldChar w:fldCharType="end"/>
      </w:r>
    </w:p>
    <w:p w:rsidR="00135EA6" w:rsidRDefault="00135EA6" w:rsidP="00135EA6">
      <w:pPr>
        <w:pStyle w:val="TOC1"/>
        <w:tabs>
          <w:tab w:val="clear" w:pos="9630"/>
          <w:tab w:val="right" w:leader="dot" w:pos="10080"/>
        </w:tabs>
        <w:rPr>
          <w:rFonts w:asciiTheme="minorHAnsi" w:eastAsiaTheme="minorEastAsia" w:hAnsiTheme="minorHAnsi" w:cstheme="minorBidi"/>
          <w:sz w:val="22"/>
          <w:szCs w:val="22"/>
        </w:rPr>
      </w:pPr>
      <w:r w:rsidRPr="00261266">
        <w:rPr>
          <w:rFonts w:cs="Times New Roman"/>
          <w14:scene3d>
            <w14:camera w14:prst="orthographicFront"/>
            <w14:lightRig w14:rig="threePt" w14:dir="t">
              <w14:rot w14:lat="0" w14:lon="0" w14:rev="0"/>
            </w14:lightRig>
          </w14:scene3d>
        </w:rPr>
        <w:t>6.0</w:t>
      </w:r>
      <w:r>
        <w:rPr>
          <w:rFonts w:asciiTheme="minorHAnsi" w:eastAsiaTheme="minorEastAsia" w:hAnsiTheme="minorHAnsi" w:cstheme="minorBidi"/>
          <w:sz w:val="22"/>
          <w:szCs w:val="22"/>
        </w:rPr>
        <w:tab/>
      </w:r>
      <w:r>
        <w:t>WASTE MANAGEMENT</w:t>
      </w:r>
      <w:r>
        <w:tab/>
      </w:r>
      <w:r>
        <w:fldChar w:fldCharType="begin"/>
      </w:r>
      <w:r>
        <w:instrText xml:space="preserve"> PAGEREF _Toc216952898 \h </w:instrText>
      </w:r>
      <w:r>
        <w:fldChar w:fldCharType="separate"/>
      </w:r>
      <w:r w:rsidR="00564D3C">
        <w:t>36</w:t>
      </w:r>
      <w: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6.1</w:t>
      </w:r>
      <w:r>
        <w:rPr>
          <w:rFonts w:asciiTheme="minorHAnsi" w:eastAsiaTheme="minorEastAsia" w:hAnsiTheme="minorHAnsi" w:cstheme="minorBidi"/>
          <w:noProof/>
          <w:sz w:val="22"/>
          <w:szCs w:val="22"/>
        </w:rPr>
        <w:tab/>
      </w:r>
      <w:r>
        <w:rPr>
          <w:noProof/>
        </w:rPr>
        <w:t>Definition of Waste</w:t>
      </w:r>
      <w:r>
        <w:rPr>
          <w:noProof/>
        </w:rPr>
        <w:tab/>
      </w:r>
      <w:r>
        <w:rPr>
          <w:noProof/>
        </w:rPr>
        <w:fldChar w:fldCharType="begin"/>
      </w:r>
      <w:r>
        <w:rPr>
          <w:noProof/>
        </w:rPr>
        <w:instrText xml:space="preserve"> PAGEREF _Toc216952899 \h </w:instrText>
      </w:r>
      <w:r>
        <w:rPr>
          <w:noProof/>
        </w:rPr>
      </w:r>
      <w:r>
        <w:rPr>
          <w:noProof/>
        </w:rPr>
        <w:fldChar w:fldCharType="separate"/>
      </w:r>
      <w:r w:rsidR="00564D3C">
        <w:rPr>
          <w:noProof/>
        </w:rPr>
        <w:t>36</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6.2</w:t>
      </w:r>
      <w:r>
        <w:rPr>
          <w:rFonts w:asciiTheme="minorHAnsi" w:eastAsiaTheme="minorEastAsia" w:hAnsiTheme="minorHAnsi" w:cstheme="minorBidi"/>
          <w:noProof/>
          <w:sz w:val="22"/>
          <w:szCs w:val="22"/>
        </w:rPr>
        <w:tab/>
      </w:r>
      <w:r>
        <w:rPr>
          <w:noProof/>
        </w:rPr>
        <w:t>Hazardous Wastes</w:t>
      </w:r>
      <w:r>
        <w:rPr>
          <w:noProof/>
        </w:rPr>
        <w:tab/>
      </w:r>
      <w:r>
        <w:rPr>
          <w:noProof/>
        </w:rPr>
        <w:fldChar w:fldCharType="begin"/>
      </w:r>
      <w:r>
        <w:rPr>
          <w:noProof/>
        </w:rPr>
        <w:instrText xml:space="preserve"> PAGEREF _Toc216952900 \h </w:instrText>
      </w:r>
      <w:r>
        <w:rPr>
          <w:noProof/>
        </w:rPr>
      </w:r>
      <w:r>
        <w:rPr>
          <w:noProof/>
        </w:rPr>
        <w:fldChar w:fldCharType="separate"/>
      </w:r>
      <w:r w:rsidR="00564D3C">
        <w:rPr>
          <w:noProof/>
        </w:rPr>
        <w:t>36</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6.3</w:t>
      </w:r>
      <w:r>
        <w:rPr>
          <w:rFonts w:asciiTheme="minorHAnsi" w:eastAsiaTheme="minorEastAsia" w:hAnsiTheme="minorHAnsi" w:cstheme="minorBidi"/>
          <w:noProof/>
          <w:sz w:val="22"/>
          <w:szCs w:val="22"/>
        </w:rPr>
        <w:tab/>
      </w:r>
      <w:r>
        <w:rPr>
          <w:noProof/>
        </w:rPr>
        <w:t>Satellite Accumulation Area</w:t>
      </w:r>
      <w:r>
        <w:rPr>
          <w:noProof/>
        </w:rPr>
        <w:tab/>
      </w:r>
      <w:r>
        <w:rPr>
          <w:noProof/>
        </w:rPr>
        <w:fldChar w:fldCharType="begin"/>
      </w:r>
      <w:r>
        <w:rPr>
          <w:noProof/>
        </w:rPr>
        <w:instrText xml:space="preserve"> PAGEREF _Toc216952901 \h </w:instrText>
      </w:r>
      <w:r>
        <w:rPr>
          <w:noProof/>
        </w:rPr>
      </w:r>
      <w:r>
        <w:rPr>
          <w:noProof/>
        </w:rPr>
        <w:fldChar w:fldCharType="separate"/>
      </w:r>
      <w:r w:rsidR="00564D3C">
        <w:rPr>
          <w:noProof/>
        </w:rPr>
        <w:t>36</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6.4</w:t>
      </w:r>
      <w:r>
        <w:rPr>
          <w:rFonts w:asciiTheme="minorHAnsi" w:eastAsiaTheme="minorEastAsia" w:hAnsiTheme="minorHAnsi" w:cstheme="minorBidi"/>
          <w:noProof/>
          <w:sz w:val="22"/>
          <w:szCs w:val="22"/>
        </w:rPr>
        <w:tab/>
      </w:r>
      <w:r>
        <w:rPr>
          <w:noProof/>
        </w:rPr>
        <w:t>Waste Pickup</w:t>
      </w:r>
      <w:r>
        <w:rPr>
          <w:noProof/>
        </w:rPr>
        <w:tab/>
      </w:r>
      <w:r>
        <w:rPr>
          <w:noProof/>
        </w:rPr>
        <w:fldChar w:fldCharType="begin"/>
      </w:r>
      <w:r>
        <w:rPr>
          <w:noProof/>
        </w:rPr>
        <w:instrText xml:space="preserve"> PAGEREF _Toc216952902 \h </w:instrText>
      </w:r>
      <w:r>
        <w:rPr>
          <w:noProof/>
        </w:rPr>
      </w:r>
      <w:r>
        <w:rPr>
          <w:noProof/>
        </w:rPr>
        <w:fldChar w:fldCharType="separate"/>
      </w:r>
      <w:r w:rsidR="00564D3C">
        <w:rPr>
          <w:noProof/>
        </w:rPr>
        <w:t>37</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6.5</w:t>
      </w:r>
      <w:r>
        <w:rPr>
          <w:rFonts w:asciiTheme="minorHAnsi" w:eastAsiaTheme="minorEastAsia" w:hAnsiTheme="minorHAnsi" w:cstheme="minorBidi"/>
          <w:noProof/>
          <w:sz w:val="22"/>
          <w:szCs w:val="22"/>
        </w:rPr>
        <w:tab/>
      </w:r>
      <w:r>
        <w:rPr>
          <w:noProof/>
        </w:rPr>
        <w:t>Illegal Disposal of Waste</w:t>
      </w:r>
      <w:r>
        <w:rPr>
          <w:noProof/>
        </w:rPr>
        <w:tab/>
      </w:r>
      <w:r>
        <w:rPr>
          <w:noProof/>
        </w:rPr>
        <w:fldChar w:fldCharType="begin"/>
      </w:r>
      <w:r>
        <w:rPr>
          <w:noProof/>
        </w:rPr>
        <w:instrText xml:space="preserve"> PAGEREF _Toc216952903 \h </w:instrText>
      </w:r>
      <w:r>
        <w:rPr>
          <w:noProof/>
        </w:rPr>
      </w:r>
      <w:r>
        <w:rPr>
          <w:noProof/>
        </w:rPr>
        <w:fldChar w:fldCharType="separate"/>
      </w:r>
      <w:r w:rsidR="00564D3C">
        <w:rPr>
          <w:noProof/>
        </w:rPr>
        <w:t>37</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6.6</w:t>
      </w:r>
      <w:r>
        <w:rPr>
          <w:rFonts w:asciiTheme="minorHAnsi" w:eastAsiaTheme="minorEastAsia" w:hAnsiTheme="minorHAnsi" w:cstheme="minorBidi"/>
          <w:noProof/>
          <w:sz w:val="22"/>
          <w:szCs w:val="22"/>
        </w:rPr>
        <w:tab/>
      </w:r>
      <w:r>
        <w:rPr>
          <w:noProof/>
        </w:rPr>
        <w:t>Segregation of Waste</w:t>
      </w:r>
      <w:r>
        <w:rPr>
          <w:noProof/>
        </w:rPr>
        <w:tab/>
      </w:r>
      <w:r>
        <w:rPr>
          <w:noProof/>
        </w:rPr>
        <w:fldChar w:fldCharType="begin"/>
      </w:r>
      <w:r>
        <w:rPr>
          <w:noProof/>
        </w:rPr>
        <w:instrText xml:space="preserve"> PAGEREF _Toc216952904 \h </w:instrText>
      </w:r>
      <w:r>
        <w:rPr>
          <w:noProof/>
        </w:rPr>
      </w:r>
      <w:r>
        <w:rPr>
          <w:noProof/>
        </w:rPr>
        <w:fldChar w:fldCharType="separate"/>
      </w:r>
      <w:r w:rsidR="00564D3C">
        <w:rPr>
          <w:noProof/>
        </w:rPr>
        <w:t>37</w:t>
      </w:r>
      <w:r>
        <w:rPr>
          <w:noProof/>
        </w:rPr>
        <w:fldChar w:fldCharType="end"/>
      </w:r>
    </w:p>
    <w:p w:rsidR="00135EA6" w:rsidRDefault="00135EA6" w:rsidP="00135EA6">
      <w:pPr>
        <w:pStyle w:val="TOC2"/>
        <w:tabs>
          <w:tab w:val="clear" w:pos="9638"/>
          <w:tab w:val="right" w:leader="dot" w:pos="10080"/>
        </w:tabs>
        <w:rPr>
          <w:rFonts w:asciiTheme="minorHAnsi" w:eastAsiaTheme="minorEastAsia" w:hAnsiTheme="minorHAnsi" w:cstheme="minorBidi"/>
          <w:noProof/>
          <w:sz w:val="22"/>
          <w:szCs w:val="22"/>
        </w:rPr>
      </w:pPr>
      <w:r w:rsidRPr="00261266">
        <w:rPr>
          <w:caps/>
          <w:noProof/>
        </w:rPr>
        <w:t>6.7</w:t>
      </w:r>
      <w:r>
        <w:rPr>
          <w:rFonts w:asciiTheme="minorHAnsi" w:eastAsiaTheme="minorEastAsia" w:hAnsiTheme="minorHAnsi" w:cstheme="minorBidi"/>
          <w:noProof/>
          <w:sz w:val="22"/>
          <w:szCs w:val="22"/>
        </w:rPr>
        <w:tab/>
      </w:r>
      <w:r>
        <w:rPr>
          <w:noProof/>
        </w:rPr>
        <w:t>Hazardous Waste Containers</w:t>
      </w:r>
      <w:r>
        <w:rPr>
          <w:noProof/>
        </w:rPr>
        <w:tab/>
      </w:r>
      <w:r>
        <w:rPr>
          <w:noProof/>
        </w:rPr>
        <w:fldChar w:fldCharType="begin"/>
      </w:r>
      <w:r>
        <w:rPr>
          <w:noProof/>
        </w:rPr>
        <w:instrText xml:space="preserve"> PAGEREF _Toc216952905 \h </w:instrText>
      </w:r>
      <w:r>
        <w:rPr>
          <w:noProof/>
        </w:rPr>
      </w:r>
      <w:r>
        <w:rPr>
          <w:noProof/>
        </w:rPr>
        <w:fldChar w:fldCharType="separate"/>
      </w:r>
      <w:r w:rsidR="00564D3C">
        <w:rPr>
          <w:noProof/>
        </w:rPr>
        <w:t>37</w:t>
      </w:r>
      <w:r>
        <w:rPr>
          <w:noProof/>
        </w:rPr>
        <w:fldChar w:fldCharType="end"/>
      </w:r>
    </w:p>
    <w:p w:rsidR="00C0254B" w:rsidRPr="00A5232A" w:rsidRDefault="00BB7351" w:rsidP="00135EA6">
      <w:pPr>
        <w:pStyle w:val="TOC2"/>
        <w:tabs>
          <w:tab w:val="clear" w:pos="9638"/>
          <w:tab w:val="right" w:leader="dot" w:pos="10080"/>
        </w:tabs>
      </w:pPr>
      <w:r w:rsidRPr="00A5232A">
        <w:rPr>
          <w:rFonts w:cs="Arial"/>
          <w:noProof/>
        </w:rPr>
        <w:fldChar w:fldCharType="end"/>
      </w:r>
      <w:r w:rsidR="0078522C" w:rsidRPr="00A5232A">
        <w:rPr>
          <w:noProof/>
        </w:rPr>
        <w:br w:type="page"/>
      </w:r>
    </w:p>
    <w:tbl>
      <w:tblPr>
        <w:tblW w:w="10051" w:type="dxa"/>
        <w:jc w:val="center"/>
        <w:tblInd w:w="-898" w:type="dxa"/>
        <w:tblBorders>
          <w:top w:val="single" w:sz="6" w:space="0" w:color="auto"/>
          <w:bottom w:val="single" w:sz="6" w:space="0" w:color="auto"/>
        </w:tblBorders>
        <w:tblLayout w:type="fixed"/>
        <w:tblLook w:val="0000" w:firstRow="0" w:lastRow="0" w:firstColumn="0" w:lastColumn="0" w:noHBand="0" w:noVBand="0"/>
      </w:tblPr>
      <w:tblGrid>
        <w:gridCol w:w="2701"/>
        <w:gridCol w:w="7350"/>
      </w:tblGrid>
      <w:tr w:rsidR="003B6452" w:rsidRPr="00A5232A" w:rsidTr="00042D6A">
        <w:trPr>
          <w:cantSplit/>
          <w:jc w:val="center"/>
        </w:trPr>
        <w:tc>
          <w:tcPr>
            <w:tcW w:w="2701" w:type="dxa"/>
            <w:tcBorders>
              <w:top w:val="single" w:sz="6" w:space="0" w:color="auto"/>
              <w:bottom w:val="single" w:sz="6" w:space="0" w:color="auto"/>
            </w:tcBorders>
          </w:tcPr>
          <w:p w:rsidR="003B6452" w:rsidRDefault="003B6452" w:rsidP="00402B9C">
            <w:pPr>
              <w:pStyle w:val="Heading1"/>
              <w:keepNext w:val="0"/>
              <w:ind w:left="619" w:hanging="619"/>
            </w:pPr>
            <w:bookmarkStart w:id="0" w:name="_Toc216952831"/>
            <w:r>
              <w:lastRenderedPageBreak/>
              <w:t>SCOPE</w:t>
            </w:r>
            <w:bookmarkEnd w:id="0"/>
          </w:p>
        </w:tc>
        <w:tc>
          <w:tcPr>
            <w:tcW w:w="7350" w:type="dxa"/>
            <w:tcBorders>
              <w:top w:val="single" w:sz="6" w:space="0" w:color="auto"/>
              <w:bottom w:val="single" w:sz="6" w:space="0" w:color="auto"/>
            </w:tcBorders>
          </w:tcPr>
          <w:p w:rsidR="009118E3" w:rsidRPr="00FB7865" w:rsidRDefault="009118E3" w:rsidP="009118E3">
            <w:pPr>
              <w:pStyle w:val="SOPBody"/>
            </w:pPr>
            <w:r w:rsidRPr="00FB7865">
              <w:t>This document</w:t>
            </w:r>
            <w:r>
              <w:t xml:space="preserve"> ensures that information about the danger</w:t>
            </w:r>
            <w:r w:rsidR="00AB1812">
              <w:t>s of all hazards in the lab</w:t>
            </w:r>
            <w:r>
              <w:t xml:space="preserve"> is known by all affected</w:t>
            </w:r>
            <w:r w:rsidR="00271900">
              <w:t xml:space="preserve"> individuals entering the lab</w:t>
            </w:r>
            <w:r>
              <w:t xml:space="preserve"> and </w:t>
            </w:r>
            <w:r w:rsidRPr="00FB7865">
              <w:t xml:space="preserve">describes the standard </w:t>
            </w:r>
            <w:r>
              <w:t xml:space="preserve">safety procedures </w:t>
            </w:r>
            <w:r w:rsidRPr="00FB7865">
              <w:t xml:space="preserve">encountered and to be practiced </w:t>
            </w:r>
            <w:r>
              <w:t xml:space="preserve">in the </w:t>
            </w:r>
            <w:r w:rsidR="007E293B">
              <w:t>#####</w:t>
            </w:r>
            <w:r>
              <w:t xml:space="preserve"> Paleontology lab. This has been aggregated from the safety manuals of several museums, universities, occupational safety organizations, and chemical laboratories (including the Denver Museum of Nature and Science, American Museum of Natural History, and University of New Mexico).</w:t>
            </w:r>
          </w:p>
          <w:p w:rsidR="009118E3" w:rsidRDefault="009118E3" w:rsidP="009118E3">
            <w:pPr>
              <w:pStyle w:val="SOPBody"/>
            </w:pPr>
            <w:r w:rsidRPr="00FB7865">
              <w:t xml:space="preserve">Due to the scope of the various activities of the lab regarding chemical usage, processes, and waste generation, this document is not intended to be comprehensive. Instead, it is intended to provide an </w:t>
            </w:r>
            <w:r>
              <w:t>o</w:t>
            </w:r>
            <w:r w:rsidRPr="00FB7865">
              <w:t>verview in defining safe work practices</w:t>
            </w:r>
            <w:r>
              <w:t xml:space="preserve"> for the most commonly faced hazards In the lab</w:t>
            </w:r>
            <w:r w:rsidRPr="00FB7865">
              <w:t>.</w:t>
            </w:r>
            <w:r>
              <w:t xml:space="preserve"> It should never be seen as complete and should be updated constantly.</w:t>
            </w:r>
          </w:p>
          <w:p w:rsidR="009118E3" w:rsidRPr="00FB7865" w:rsidRDefault="009118E3" w:rsidP="009118E3">
            <w:pPr>
              <w:pStyle w:val="SOPBody"/>
            </w:pPr>
            <w:r>
              <w:t xml:space="preserve">In addition to this general lab safety manual, additional training is required for each lab group. See </w:t>
            </w:r>
            <w:r w:rsidRPr="000821A9">
              <w:rPr>
                <w:i/>
              </w:rPr>
              <w:t>Task</w:t>
            </w:r>
            <w:r>
              <w:t>-</w:t>
            </w:r>
            <w:r w:rsidRPr="000821A9">
              <w:rPr>
                <w:i/>
              </w:rPr>
              <w:t>Specific Training</w:t>
            </w:r>
            <w:r>
              <w:rPr>
                <w:i/>
              </w:rPr>
              <w:t xml:space="preserve"> Requirements</w:t>
            </w:r>
            <w:r w:rsidRPr="000821A9">
              <w:rPr>
                <w:i/>
              </w:rPr>
              <w:t xml:space="preserve"> for </w:t>
            </w:r>
            <w:r>
              <w:rPr>
                <w:i/>
              </w:rPr>
              <w:t>Member</w:t>
            </w:r>
            <w:r w:rsidRPr="000821A9">
              <w:rPr>
                <w:i/>
              </w:rPr>
              <w:t>s</w:t>
            </w:r>
            <w:r>
              <w:t xml:space="preserve"> under Section 4.1.4</w:t>
            </w:r>
            <w:r w:rsidRPr="000821A9">
              <w:rPr>
                <w:i/>
              </w:rPr>
              <w:t xml:space="preserve"> </w:t>
            </w:r>
            <w:r>
              <w:t xml:space="preserve">for more information. </w:t>
            </w:r>
          </w:p>
          <w:p w:rsidR="003B6452" w:rsidRPr="00FB7865" w:rsidRDefault="009118E3" w:rsidP="009118E3">
            <w:pPr>
              <w:pStyle w:val="SOPBody"/>
            </w:pPr>
            <w:r w:rsidRPr="002C49C7">
              <w:rPr>
                <w:b/>
              </w:rPr>
              <w:t>It is mandatory that all individuals who perform work in the lab be fully aware of this document’s existence and understand its contents. This burden of knowledge, therefore, is the responsibility of both the labs supervisor(s) and the individual.</w:t>
            </w:r>
          </w:p>
        </w:tc>
      </w:tr>
      <w:tr w:rsidR="00474B45" w:rsidRPr="00A5232A" w:rsidTr="00042D6A">
        <w:trPr>
          <w:cantSplit/>
          <w:jc w:val="center"/>
        </w:trPr>
        <w:tc>
          <w:tcPr>
            <w:tcW w:w="2701" w:type="dxa"/>
            <w:tcBorders>
              <w:top w:val="single" w:sz="6" w:space="0" w:color="auto"/>
              <w:bottom w:val="single" w:sz="6" w:space="0" w:color="auto"/>
            </w:tcBorders>
          </w:tcPr>
          <w:p w:rsidR="00474B45" w:rsidRDefault="00474B45" w:rsidP="00042D6A">
            <w:pPr>
              <w:pStyle w:val="Heading2"/>
              <w:tabs>
                <w:tab w:val="clear" w:pos="936"/>
                <w:tab w:val="num" w:pos="778"/>
              </w:tabs>
              <w:ind w:left="598"/>
            </w:pPr>
            <w:bookmarkStart w:id="1" w:name="_Toc216952832"/>
            <w:r>
              <w:t>OSHA standards</w:t>
            </w:r>
            <w:bookmarkEnd w:id="1"/>
          </w:p>
        </w:tc>
        <w:tc>
          <w:tcPr>
            <w:tcW w:w="7350" w:type="dxa"/>
            <w:tcBorders>
              <w:top w:val="single" w:sz="6" w:space="0" w:color="auto"/>
              <w:bottom w:val="single" w:sz="6" w:space="0" w:color="auto"/>
            </w:tcBorders>
          </w:tcPr>
          <w:p w:rsidR="00913EE2" w:rsidRDefault="00474B45" w:rsidP="00913EE2">
            <w:pPr>
              <w:pStyle w:val="SOPBody"/>
            </w:pPr>
            <w:r>
              <w:t xml:space="preserve">This document, together with the other documents inside of the Lab Safety </w:t>
            </w:r>
            <w:r w:rsidR="00036116">
              <w:t>Binder</w:t>
            </w:r>
            <w:r w:rsidR="00271900">
              <w:t>,</w:t>
            </w:r>
            <w:r w:rsidR="004B4FAF">
              <w:t xml:space="preserve"> </w:t>
            </w:r>
            <w:r>
              <w:t xml:space="preserve">are intended to comply with the </w:t>
            </w:r>
            <w:r w:rsidR="00271900">
              <w:t xml:space="preserve">following </w:t>
            </w:r>
            <w:r>
              <w:t>OSHA s</w:t>
            </w:r>
            <w:r w:rsidR="00271900">
              <w:t>tandards</w:t>
            </w:r>
            <w:r>
              <w:t xml:space="preserve">. </w:t>
            </w:r>
            <w:r w:rsidR="003649F6">
              <w:t xml:space="preserve">The Lab Manager is the program coordinator, with overall responsibility for the program, including reviewing and updating this safety manual to maintain compliance as necessary. </w:t>
            </w:r>
            <w:r>
              <w:t xml:space="preserve">These standards are printed and can be </w:t>
            </w:r>
            <w:r w:rsidR="00913EE2">
              <w:t>accessed</w:t>
            </w:r>
            <w:r>
              <w:t xml:space="preserve"> in the </w:t>
            </w:r>
            <w:r w:rsidR="00913EE2">
              <w:t xml:space="preserve">Lab Safety </w:t>
            </w:r>
            <w:r w:rsidR="004B4FAF">
              <w:t>Binder</w:t>
            </w:r>
            <w:r w:rsidR="00913EE2">
              <w:t xml:space="preserve">. They can also be read by clicking on the following links. The specific standards addressed </w:t>
            </w:r>
            <w:r w:rsidR="004B4FAF">
              <w:t xml:space="preserve">here </w:t>
            </w:r>
            <w:r w:rsidR="00913EE2">
              <w:t>are:</w:t>
            </w:r>
          </w:p>
          <w:p w:rsidR="00913EE2" w:rsidRDefault="00913EE2" w:rsidP="00913EE2">
            <w:pPr>
              <w:pStyle w:val="SOPBody"/>
            </w:pPr>
          </w:p>
          <w:p w:rsidR="00913EE2" w:rsidRDefault="007E293B" w:rsidP="00913EE2">
            <w:pPr>
              <w:pStyle w:val="SOPBody"/>
            </w:pPr>
            <w:hyperlink r:id="rId9" w:history="1">
              <w:r w:rsidR="00913EE2" w:rsidRPr="003A6215">
                <w:rPr>
                  <w:rStyle w:val="Hyperlink"/>
                  <w:i/>
                  <w:iCs/>
                </w:rPr>
                <w:t>29 Code of Federal Regulations (CFR) 1910.1200</w:t>
              </w:r>
            </w:hyperlink>
            <w:r w:rsidR="00913EE2" w:rsidRPr="00913EE2">
              <w:rPr>
                <w:i/>
                <w:iCs/>
              </w:rPr>
              <w:t xml:space="preserve">, </w:t>
            </w:r>
            <w:r w:rsidR="00913EE2" w:rsidRPr="00913EE2">
              <w:t>Hazard Communication</w:t>
            </w:r>
            <w:r w:rsidR="00913EE2">
              <w:t xml:space="preserve"> </w:t>
            </w:r>
          </w:p>
          <w:p w:rsidR="00913EE2" w:rsidRDefault="007E293B" w:rsidP="00913EE2">
            <w:pPr>
              <w:pStyle w:val="SOPBody"/>
              <w:rPr>
                <w:i/>
                <w:iCs/>
              </w:rPr>
            </w:pPr>
            <w:hyperlink r:id="rId10" w:history="1">
              <w:r w:rsidR="00913EE2" w:rsidRPr="003A6215">
                <w:rPr>
                  <w:rStyle w:val="Hyperlink"/>
                  <w:i/>
                  <w:iCs/>
                </w:rPr>
                <w:t>29 Code of Federal Regulations (CFR) 1910.1450</w:t>
              </w:r>
            </w:hyperlink>
            <w:r w:rsidR="00913EE2" w:rsidRPr="00913EE2">
              <w:rPr>
                <w:i/>
                <w:iCs/>
              </w:rPr>
              <w:t xml:space="preserve">, </w:t>
            </w:r>
            <w:r w:rsidR="00913EE2" w:rsidRPr="00913EE2">
              <w:t>Occupational Exposure to Hazardous Chemicals in Laboratories</w:t>
            </w:r>
          </w:p>
          <w:p w:rsidR="00913EE2" w:rsidRPr="00913EE2" w:rsidRDefault="007E293B" w:rsidP="00913EE2">
            <w:pPr>
              <w:pStyle w:val="SOPBody"/>
            </w:pPr>
            <w:hyperlink r:id="rId11" w:history="1">
              <w:r w:rsidR="00913EE2" w:rsidRPr="003A6215">
                <w:rPr>
                  <w:rStyle w:val="Hyperlink"/>
                  <w:i/>
                  <w:iCs/>
                </w:rPr>
                <w:t>29 Code of Federal Regulations (CFR) 1910.132</w:t>
              </w:r>
            </w:hyperlink>
            <w:r w:rsidR="00913EE2">
              <w:rPr>
                <w:i/>
                <w:iCs/>
              </w:rPr>
              <w:t xml:space="preserve">, </w:t>
            </w:r>
            <w:r w:rsidR="00913EE2" w:rsidRPr="00913EE2">
              <w:rPr>
                <w:iCs/>
              </w:rPr>
              <w:t>Personal Protective Equipment</w:t>
            </w:r>
          </w:p>
          <w:p w:rsidR="00913EE2" w:rsidRDefault="007E293B" w:rsidP="00913EE2">
            <w:pPr>
              <w:pStyle w:val="SOPBody"/>
            </w:pPr>
            <w:hyperlink r:id="rId12" w:history="1">
              <w:r w:rsidR="00913EE2" w:rsidRPr="00042D6A">
                <w:rPr>
                  <w:rStyle w:val="Hyperlink"/>
                  <w:i/>
                  <w:iCs/>
                </w:rPr>
                <w:t>29 Code of Federal Regulations (CFR) 1910.</w:t>
              </w:r>
              <w:r w:rsidR="003721F7" w:rsidRPr="00042D6A">
                <w:rPr>
                  <w:rStyle w:val="Hyperlink"/>
                  <w:i/>
                  <w:iCs/>
                </w:rPr>
                <w:t>133</w:t>
              </w:r>
            </w:hyperlink>
            <w:r w:rsidR="00913EE2" w:rsidRPr="00913EE2">
              <w:rPr>
                <w:i/>
                <w:iCs/>
              </w:rPr>
              <w:t xml:space="preserve">, </w:t>
            </w:r>
            <w:r w:rsidR="003721F7">
              <w:t>Eye and Face Protection</w:t>
            </w:r>
          </w:p>
          <w:p w:rsidR="00913EE2" w:rsidRDefault="007E293B" w:rsidP="003721F7">
            <w:pPr>
              <w:pStyle w:val="SOPBody"/>
            </w:pPr>
            <w:hyperlink r:id="rId13" w:history="1">
              <w:r w:rsidR="00913EE2" w:rsidRPr="003A6215">
                <w:rPr>
                  <w:rStyle w:val="Hyperlink"/>
                  <w:i/>
                  <w:iCs/>
                </w:rPr>
                <w:t>29 Code of Federal Regulations (CFR) 1910.</w:t>
              </w:r>
              <w:r w:rsidR="003721F7" w:rsidRPr="003A6215">
                <w:rPr>
                  <w:rStyle w:val="Hyperlink"/>
                  <w:i/>
                  <w:iCs/>
                </w:rPr>
                <w:t>134</w:t>
              </w:r>
            </w:hyperlink>
            <w:r w:rsidR="00913EE2" w:rsidRPr="00913EE2">
              <w:rPr>
                <w:i/>
                <w:iCs/>
              </w:rPr>
              <w:t xml:space="preserve">, </w:t>
            </w:r>
            <w:r w:rsidR="003721F7">
              <w:t>Respiratory Protection</w:t>
            </w:r>
          </w:p>
          <w:p w:rsidR="003721F7" w:rsidRPr="00FB7865" w:rsidRDefault="007E293B" w:rsidP="003721F7">
            <w:pPr>
              <w:pStyle w:val="SOPBody"/>
            </w:pPr>
            <w:hyperlink r:id="rId14" w:history="1">
              <w:r w:rsidR="003721F7" w:rsidRPr="003A6215">
                <w:rPr>
                  <w:rStyle w:val="Hyperlink"/>
                  <w:i/>
                  <w:iCs/>
                </w:rPr>
                <w:t>29 Code of Federal Regulations (CFR) 1910.138</w:t>
              </w:r>
            </w:hyperlink>
            <w:r w:rsidR="003721F7" w:rsidRPr="00913EE2">
              <w:rPr>
                <w:i/>
                <w:iCs/>
              </w:rPr>
              <w:t xml:space="preserve">, </w:t>
            </w:r>
            <w:r w:rsidR="003721F7">
              <w:t>Hand Protection</w:t>
            </w:r>
          </w:p>
        </w:tc>
      </w:tr>
    </w:tbl>
    <w:p w:rsidR="00042D6A" w:rsidRDefault="00042D6A">
      <w:r>
        <w:rPr>
          <w:b/>
          <w:bCs/>
          <w:caps/>
        </w:rPr>
        <w:br w:type="page"/>
      </w:r>
    </w:p>
    <w:tbl>
      <w:tblPr>
        <w:tblW w:w="10051" w:type="dxa"/>
        <w:jc w:val="center"/>
        <w:tblInd w:w="-891" w:type="dxa"/>
        <w:tblBorders>
          <w:top w:val="single" w:sz="6" w:space="0" w:color="auto"/>
          <w:bottom w:val="single" w:sz="6" w:space="0" w:color="auto"/>
        </w:tblBorders>
        <w:tblLayout w:type="fixed"/>
        <w:tblCellMar>
          <w:top w:w="86" w:type="dxa"/>
          <w:left w:w="115" w:type="dxa"/>
          <w:bottom w:w="86" w:type="dxa"/>
          <w:right w:w="115" w:type="dxa"/>
        </w:tblCellMar>
        <w:tblLook w:val="0000" w:firstRow="0" w:lastRow="0" w:firstColumn="0" w:lastColumn="0" w:noHBand="0" w:noVBand="0"/>
      </w:tblPr>
      <w:tblGrid>
        <w:gridCol w:w="2701"/>
        <w:gridCol w:w="7350"/>
      </w:tblGrid>
      <w:tr w:rsidR="00870062" w:rsidRPr="00A5232A" w:rsidTr="002D7144">
        <w:trPr>
          <w:jc w:val="center"/>
        </w:trPr>
        <w:tc>
          <w:tcPr>
            <w:tcW w:w="2701" w:type="dxa"/>
            <w:tcBorders>
              <w:top w:val="single" w:sz="6" w:space="0" w:color="auto"/>
              <w:bottom w:val="single" w:sz="6" w:space="0" w:color="auto"/>
            </w:tcBorders>
          </w:tcPr>
          <w:p w:rsidR="00870062" w:rsidRPr="00A5232A" w:rsidRDefault="00870062" w:rsidP="00870062">
            <w:pPr>
              <w:pStyle w:val="Heading1"/>
              <w:tabs>
                <w:tab w:val="clear" w:pos="846"/>
                <w:tab w:val="num" w:pos="627"/>
              </w:tabs>
              <w:ind w:left="627"/>
            </w:pPr>
            <w:bookmarkStart w:id="2" w:name="_Toc216952833"/>
            <w:r>
              <w:lastRenderedPageBreak/>
              <w:t>EMERGENCY RESPONSE</w:t>
            </w:r>
            <w:bookmarkEnd w:id="2"/>
          </w:p>
        </w:tc>
        <w:tc>
          <w:tcPr>
            <w:tcW w:w="7350" w:type="dxa"/>
            <w:tcBorders>
              <w:top w:val="single" w:sz="6" w:space="0" w:color="auto"/>
              <w:bottom w:val="single" w:sz="6" w:space="0" w:color="auto"/>
            </w:tcBorders>
          </w:tcPr>
          <w:p w:rsidR="00870062" w:rsidRPr="003249E1" w:rsidRDefault="00870062" w:rsidP="00870062">
            <w:pPr>
              <w:pStyle w:val="SOPBody"/>
              <w:keepNext/>
              <w:ind w:left="720"/>
              <w:rPr>
                <w:b/>
              </w:rPr>
            </w:pPr>
          </w:p>
        </w:tc>
      </w:tr>
      <w:tr w:rsidR="0098295C" w:rsidRPr="00A5232A" w:rsidTr="002D7144">
        <w:trPr>
          <w:jc w:val="center"/>
        </w:trPr>
        <w:tc>
          <w:tcPr>
            <w:tcW w:w="2701" w:type="dxa"/>
            <w:tcBorders>
              <w:top w:val="single" w:sz="6" w:space="0" w:color="auto"/>
              <w:bottom w:val="single" w:sz="6" w:space="0" w:color="auto"/>
            </w:tcBorders>
          </w:tcPr>
          <w:p w:rsidR="0098295C" w:rsidRPr="00A5232A" w:rsidRDefault="0098295C" w:rsidP="00E861C6">
            <w:pPr>
              <w:pStyle w:val="Heading2"/>
              <w:tabs>
                <w:tab w:val="clear" w:pos="936"/>
              </w:tabs>
              <w:ind w:left="576"/>
            </w:pPr>
            <w:bookmarkStart w:id="3" w:name="_Ref242792271"/>
            <w:bookmarkStart w:id="4" w:name="_Ref242792285"/>
            <w:bookmarkStart w:id="5" w:name="_Toc216952834"/>
            <w:r w:rsidRPr="00A5232A">
              <w:t xml:space="preserve">Calling </w:t>
            </w:r>
            <w:bookmarkEnd w:id="3"/>
            <w:bookmarkEnd w:id="4"/>
            <w:r w:rsidR="00F239A7">
              <w:t xml:space="preserve">in </w:t>
            </w:r>
            <w:r w:rsidR="00E861C6">
              <w:t>Emergencies</w:t>
            </w:r>
            <w:bookmarkEnd w:id="5"/>
            <w:r w:rsidR="00E861C6">
              <w:t xml:space="preserve"> </w:t>
            </w:r>
          </w:p>
        </w:tc>
        <w:tc>
          <w:tcPr>
            <w:tcW w:w="7350" w:type="dxa"/>
            <w:tcBorders>
              <w:top w:val="single" w:sz="6" w:space="0" w:color="auto"/>
              <w:bottom w:val="single" w:sz="6" w:space="0" w:color="auto"/>
            </w:tcBorders>
          </w:tcPr>
          <w:p w:rsidR="0098295C" w:rsidRPr="003249E1" w:rsidRDefault="0098295C" w:rsidP="00407FC4">
            <w:pPr>
              <w:pStyle w:val="SOPBody"/>
              <w:keepNext/>
              <w:numPr>
                <w:ilvl w:val="0"/>
                <w:numId w:val="17"/>
              </w:numPr>
              <w:tabs>
                <w:tab w:val="num" w:pos="394"/>
              </w:tabs>
              <w:ind w:hanging="720"/>
              <w:rPr>
                <w:b/>
              </w:rPr>
            </w:pPr>
            <w:r w:rsidRPr="003249E1">
              <w:rPr>
                <w:b/>
              </w:rPr>
              <w:t xml:space="preserve">If possible, </w:t>
            </w:r>
            <w:r w:rsidR="00F758B7" w:rsidRPr="003249E1">
              <w:rPr>
                <w:b/>
              </w:rPr>
              <w:t xml:space="preserve">first </w:t>
            </w:r>
            <w:r w:rsidRPr="003249E1">
              <w:rPr>
                <w:b/>
              </w:rPr>
              <w:t xml:space="preserve">get out of immediate danger. </w:t>
            </w:r>
          </w:p>
          <w:p w:rsidR="00F758B7" w:rsidRPr="003249E1" w:rsidRDefault="00F758B7" w:rsidP="00407FC4">
            <w:pPr>
              <w:pStyle w:val="SOPBody"/>
              <w:keepNext/>
              <w:numPr>
                <w:ilvl w:val="0"/>
                <w:numId w:val="17"/>
              </w:numPr>
              <w:tabs>
                <w:tab w:val="num" w:pos="394"/>
              </w:tabs>
              <w:ind w:hanging="720"/>
              <w:rPr>
                <w:b/>
              </w:rPr>
            </w:pPr>
            <w:r w:rsidRPr="003249E1">
              <w:rPr>
                <w:b/>
              </w:rPr>
              <w:t>To report any medical emergency or fire, call 9-1-1 from any phone.</w:t>
            </w:r>
            <w:r w:rsidR="00DE2564" w:rsidRPr="003249E1">
              <w:rPr>
                <w:b/>
              </w:rPr>
              <w:t xml:space="preserve"> </w:t>
            </w:r>
          </w:p>
          <w:p w:rsidR="005671A9" w:rsidRPr="003249E1" w:rsidRDefault="0098295C" w:rsidP="00407FC4">
            <w:pPr>
              <w:pStyle w:val="SOPBody"/>
              <w:keepNext/>
              <w:numPr>
                <w:ilvl w:val="0"/>
                <w:numId w:val="17"/>
              </w:numPr>
              <w:tabs>
                <w:tab w:val="num" w:pos="394"/>
              </w:tabs>
              <w:ind w:hanging="720"/>
              <w:rPr>
                <w:b/>
              </w:rPr>
            </w:pPr>
            <w:r w:rsidRPr="003249E1">
              <w:rPr>
                <w:b/>
              </w:rPr>
              <w:t>In the event of a fire, or if you feel the building’s occupants are in danger</w:t>
            </w:r>
            <w:r w:rsidR="005671A9" w:rsidRPr="003249E1">
              <w:rPr>
                <w:b/>
              </w:rPr>
              <w:t>:</w:t>
            </w:r>
          </w:p>
          <w:p w:rsidR="005671A9" w:rsidRDefault="005671A9" w:rsidP="00407FC4">
            <w:pPr>
              <w:pStyle w:val="SOPBody"/>
              <w:keepNext/>
              <w:numPr>
                <w:ilvl w:val="1"/>
                <w:numId w:val="17"/>
              </w:numPr>
              <w:tabs>
                <w:tab w:val="num" w:pos="394"/>
              </w:tabs>
              <w:ind w:hanging="720"/>
            </w:pPr>
            <w:r w:rsidRPr="009118E3">
              <w:rPr>
                <w:b/>
              </w:rPr>
              <w:t>A</w:t>
            </w:r>
            <w:r w:rsidR="0098295C" w:rsidRPr="009118E3">
              <w:rPr>
                <w:b/>
              </w:rPr>
              <w:t xml:space="preserve">ctivate the building’s </w:t>
            </w:r>
            <w:r w:rsidR="004558B1" w:rsidRPr="009118E3">
              <w:rPr>
                <w:b/>
              </w:rPr>
              <w:t xml:space="preserve">nearest </w:t>
            </w:r>
            <w:r w:rsidR="0098295C" w:rsidRPr="009118E3">
              <w:rPr>
                <w:b/>
              </w:rPr>
              <w:t>fire alarm system</w:t>
            </w:r>
            <w:r w:rsidR="0098295C" w:rsidRPr="003249E1">
              <w:t xml:space="preserve"> before calling 9-1-1. Evacuate the building immediately!</w:t>
            </w:r>
          </w:p>
          <w:p w:rsidR="004558B1" w:rsidRDefault="007E293B" w:rsidP="004558B1">
            <w:pPr>
              <w:pStyle w:val="SOPBody"/>
              <w:keepNext/>
              <w:numPr>
                <w:ilvl w:val="2"/>
                <w:numId w:val="17"/>
              </w:numPr>
            </w:pPr>
            <w:r>
              <w:t>Lab 1 -</w:t>
            </w:r>
          </w:p>
          <w:p w:rsidR="004558B1" w:rsidRPr="003249E1" w:rsidRDefault="007E293B" w:rsidP="004558B1">
            <w:pPr>
              <w:pStyle w:val="SOPBody"/>
              <w:keepNext/>
              <w:numPr>
                <w:ilvl w:val="2"/>
                <w:numId w:val="17"/>
              </w:numPr>
            </w:pPr>
            <w:r>
              <w:t>Lab 2 -</w:t>
            </w:r>
          </w:p>
          <w:p w:rsidR="005671A9" w:rsidRPr="003249E1" w:rsidRDefault="009118E3" w:rsidP="00407FC4">
            <w:pPr>
              <w:pStyle w:val="SOPBody"/>
              <w:keepNext/>
              <w:numPr>
                <w:ilvl w:val="1"/>
                <w:numId w:val="17"/>
              </w:numPr>
              <w:tabs>
                <w:tab w:val="num" w:pos="394"/>
              </w:tabs>
              <w:ind w:hanging="720"/>
            </w:pPr>
            <w:r w:rsidRPr="009118E3">
              <w:rPr>
                <w:b/>
              </w:rPr>
              <w:t>OR, c</w:t>
            </w:r>
            <w:r w:rsidR="005671A9" w:rsidRPr="009118E3">
              <w:rPr>
                <w:b/>
              </w:rPr>
              <w:t xml:space="preserve">all </w:t>
            </w:r>
            <w:r w:rsidR="00C43D2C" w:rsidRPr="009118E3">
              <w:rPr>
                <w:b/>
              </w:rPr>
              <w:t>M</w:t>
            </w:r>
            <w:r w:rsidR="00C43D2C" w:rsidRPr="001477ED">
              <w:rPr>
                <w:b/>
              </w:rPr>
              <w:t xml:space="preserve">useum </w:t>
            </w:r>
            <w:r w:rsidR="00C86AF8" w:rsidRPr="001477ED">
              <w:rPr>
                <w:b/>
              </w:rPr>
              <w:t xml:space="preserve">Security </w:t>
            </w:r>
            <w:r w:rsidR="001477ED" w:rsidRPr="001477ED">
              <w:rPr>
                <w:b/>
              </w:rPr>
              <w:t xml:space="preserve">@ </w:t>
            </w:r>
            <w:r w:rsidR="007E293B">
              <w:rPr>
                <w:b/>
              </w:rPr>
              <w:t>###-###-#####</w:t>
            </w:r>
            <w:r w:rsidR="001477ED" w:rsidRPr="001477ED">
              <w:rPr>
                <w:b/>
              </w:rPr>
              <w:t xml:space="preserve"> (</w:t>
            </w:r>
            <w:r w:rsidR="0074500F" w:rsidRPr="001477ED">
              <w:rPr>
                <w:b/>
              </w:rPr>
              <w:t>x</w:t>
            </w:r>
            <w:r w:rsidR="007E293B">
              <w:rPr>
                <w:b/>
              </w:rPr>
              <w:t>#####</w:t>
            </w:r>
            <w:r w:rsidR="001477ED" w:rsidRPr="001477ED">
              <w:rPr>
                <w:b/>
              </w:rPr>
              <w:t>)</w:t>
            </w:r>
            <w:r w:rsidR="005671A9" w:rsidRPr="003249E1">
              <w:t xml:space="preserve"> so that the alarm may be remotely activated.</w:t>
            </w:r>
            <w:r w:rsidR="0098295C" w:rsidRPr="003249E1">
              <w:t xml:space="preserve"> </w:t>
            </w:r>
          </w:p>
          <w:p w:rsidR="0098295C" w:rsidRPr="00E07D03" w:rsidRDefault="0098295C" w:rsidP="00D75244">
            <w:pPr>
              <w:pStyle w:val="SOPBody"/>
              <w:keepNext/>
              <w:rPr>
                <w:b/>
              </w:rPr>
            </w:pPr>
            <w:r w:rsidRPr="00E07D03">
              <w:rPr>
                <w:b/>
              </w:rPr>
              <w:t xml:space="preserve">When calling 9-1-1: </w:t>
            </w:r>
          </w:p>
          <w:p w:rsidR="0098295C" w:rsidRPr="00A5232A" w:rsidRDefault="0098295C" w:rsidP="00407FC4">
            <w:pPr>
              <w:pStyle w:val="SOPBody"/>
              <w:keepNext/>
              <w:numPr>
                <w:ilvl w:val="0"/>
                <w:numId w:val="18"/>
              </w:numPr>
            </w:pPr>
            <w:r w:rsidRPr="00A5232A">
              <w:t xml:space="preserve">Stay on the line with the dispatcher. </w:t>
            </w:r>
          </w:p>
          <w:p w:rsidR="0074500F" w:rsidRDefault="0098295C" w:rsidP="00407FC4">
            <w:pPr>
              <w:pStyle w:val="SOPBody"/>
              <w:keepNext/>
              <w:numPr>
                <w:ilvl w:val="0"/>
                <w:numId w:val="18"/>
              </w:numPr>
              <w:tabs>
                <w:tab w:val="num" w:pos="618"/>
              </w:tabs>
            </w:pPr>
            <w:r w:rsidRPr="00A5232A">
              <w:t>Provide the address of the building involved and your exact</w:t>
            </w:r>
            <w:r w:rsidR="00F93A6E">
              <w:t xml:space="preserve"> location when</w:t>
            </w:r>
            <w:r w:rsidRPr="00A5232A">
              <w:t xml:space="preserve"> calling from a cell phone. </w:t>
            </w:r>
            <w:r w:rsidR="006B0EC6">
              <w:t>The building addres</w:t>
            </w:r>
            <w:r w:rsidR="00BA37A5">
              <w:t>s</w:t>
            </w:r>
            <w:r w:rsidR="006B0EC6">
              <w:t xml:space="preserve"> is located on the Emergency Contact sign on the door of your lab</w:t>
            </w:r>
          </w:p>
          <w:p w:rsidR="0098295C" w:rsidRPr="00A5232A" w:rsidRDefault="007E293B" w:rsidP="007E293B">
            <w:pPr>
              <w:pStyle w:val="SOPBody"/>
              <w:keepNext/>
              <w:tabs>
                <w:tab w:val="num" w:pos="618"/>
              </w:tabs>
              <w:ind w:left="844" w:right="729"/>
            </w:pPr>
            <w:r>
              <w:t>#</w:t>
            </w:r>
            <w:r w:rsidR="0074500F">
              <w:t xml:space="preserve">Museum </w:t>
            </w:r>
            <w:r>
              <w:t>Address#</w:t>
            </w:r>
          </w:p>
          <w:p w:rsidR="0098295C" w:rsidRPr="00A5232A" w:rsidRDefault="0098295C" w:rsidP="00407FC4">
            <w:pPr>
              <w:pStyle w:val="SOPBody"/>
              <w:keepNext/>
              <w:numPr>
                <w:ilvl w:val="0"/>
                <w:numId w:val="18"/>
              </w:numPr>
            </w:pPr>
            <w:r w:rsidRPr="00A5232A">
              <w:t xml:space="preserve">Provide a thorough description of the incident to ensure that proper resources are dispatched. </w:t>
            </w:r>
          </w:p>
          <w:p w:rsidR="0098295C" w:rsidRDefault="0098295C" w:rsidP="00407FC4">
            <w:pPr>
              <w:pStyle w:val="SOPBody"/>
              <w:keepNext/>
              <w:numPr>
                <w:ilvl w:val="0"/>
                <w:numId w:val="18"/>
              </w:numPr>
            </w:pPr>
            <w:r w:rsidRPr="00A5232A">
              <w:t xml:space="preserve">Do not hang up until the dispatcher tells you to do so. </w:t>
            </w:r>
          </w:p>
          <w:p w:rsidR="004E077D" w:rsidRDefault="006B0EC6" w:rsidP="00D52FEE">
            <w:pPr>
              <w:pStyle w:val="SOPBody"/>
              <w:keepNext/>
              <w:rPr>
                <w:b/>
              </w:rPr>
            </w:pPr>
            <w:r w:rsidRPr="00E07D03">
              <w:rPr>
                <w:b/>
              </w:rPr>
              <w:t xml:space="preserve">Follow up the 9-1-1 call with a call to </w:t>
            </w:r>
            <w:r w:rsidR="002C546C">
              <w:rPr>
                <w:b/>
              </w:rPr>
              <w:t>Fire command /</w:t>
            </w:r>
            <w:r w:rsidR="00CA6C46" w:rsidRPr="00E07D03">
              <w:rPr>
                <w:b/>
              </w:rPr>
              <w:t>Museum Se</w:t>
            </w:r>
            <w:r w:rsidR="00D52FEE" w:rsidRPr="00E07D03">
              <w:rPr>
                <w:b/>
              </w:rPr>
              <w:t>cu</w:t>
            </w:r>
            <w:r w:rsidR="002C546C">
              <w:rPr>
                <w:b/>
              </w:rPr>
              <w:t>rity</w:t>
            </w:r>
            <w:r w:rsidR="00CA6C46" w:rsidRPr="00E07D03">
              <w:rPr>
                <w:b/>
              </w:rPr>
              <w:t xml:space="preserve"> at </w:t>
            </w:r>
            <w:r w:rsidR="007E293B">
              <w:rPr>
                <w:b/>
              </w:rPr>
              <w:t>###-###-#####</w:t>
            </w:r>
            <w:r w:rsidR="007E293B" w:rsidRPr="001477ED">
              <w:rPr>
                <w:b/>
              </w:rPr>
              <w:t xml:space="preserve"> (x</w:t>
            </w:r>
            <w:r w:rsidR="007E293B">
              <w:rPr>
                <w:b/>
              </w:rPr>
              <w:t>#####</w:t>
            </w:r>
            <w:r w:rsidR="007E293B" w:rsidRPr="001477ED">
              <w:rPr>
                <w:b/>
              </w:rPr>
              <w:t>)</w:t>
            </w:r>
            <w:r w:rsidR="000A312D">
              <w:rPr>
                <w:b/>
              </w:rPr>
              <w:t xml:space="preserve"> and Lab Manager</w:t>
            </w:r>
            <w:r w:rsidR="002C546C">
              <w:rPr>
                <w:b/>
              </w:rPr>
              <w:t xml:space="preserve"> to inform them what is happening</w:t>
            </w:r>
            <w:r w:rsidR="00CA6C46" w:rsidRPr="00E07D03">
              <w:rPr>
                <w:b/>
              </w:rPr>
              <w:t>.</w:t>
            </w:r>
          </w:p>
          <w:p w:rsidR="00E861C6" w:rsidRDefault="00E861C6" w:rsidP="00D52FEE">
            <w:pPr>
              <w:pStyle w:val="SOPBody"/>
              <w:keepNext/>
              <w:rPr>
                <w:b/>
              </w:rPr>
            </w:pPr>
          </w:p>
          <w:p w:rsidR="002C546C" w:rsidRDefault="002C546C" w:rsidP="002C546C">
            <w:pPr>
              <w:pStyle w:val="SOPBody"/>
              <w:keepNext/>
            </w:pPr>
            <w:r w:rsidRPr="002E45EB">
              <w:t xml:space="preserve">For other emergencies, contact </w:t>
            </w:r>
            <w:r>
              <w:t>Museum Security</w:t>
            </w:r>
            <w:r w:rsidRPr="002E45EB">
              <w:t xml:space="preserve"> at </w:t>
            </w:r>
            <w:r w:rsidR="007E293B">
              <w:rPr>
                <w:b/>
              </w:rPr>
              <w:t>###-###-#####</w:t>
            </w:r>
            <w:r w:rsidR="007E293B" w:rsidRPr="001477ED">
              <w:rPr>
                <w:b/>
              </w:rPr>
              <w:t xml:space="preserve"> (x</w:t>
            </w:r>
            <w:r w:rsidR="007E293B">
              <w:rPr>
                <w:b/>
              </w:rPr>
              <w:t>#####</w:t>
            </w:r>
            <w:r w:rsidR="007E293B" w:rsidRPr="001477ED">
              <w:rPr>
                <w:b/>
              </w:rPr>
              <w:t>)</w:t>
            </w:r>
            <w:r w:rsidRPr="003249E1">
              <w:t>.</w:t>
            </w:r>
          </w:p>
          <w:p w:rsidR="002C546C" w:rsidRPr="003249E1" w:rsidRDefault="002C546C" w:rsidP="002C546C">
            <w:pPr>
              <w:pStyle w:val="SOPBody"/>
              <w:keepNext/>
            </w:pPr>
          </w:p>
          <w:p w:rsidR="00E861C6" w:rsidRPr="00E07D03" w:rsidRDefault="00E861C6" w:rsidP="002C546C">
            <w:pPr>
              <w:pStyle w:val="SOPBody"/>
              <w:keepNext/>
              <w:rPr>
                <w:b/>
              </w:rPr>
            </w:pPr>
            <w:r>
              <w:rPr>
                <w:b/>
              </w:rPr>
              <w:t>For all other</w:t>
            </w:r>
            <w:r w:rsidR="002C546C">
              <w:rPr>
                <w:b/>
              </w:rPr>
              <w:t xml:space="preserve"> lab</w:t>
            </w:r>
            <w:r>
              <w:rPr>
                <w:b/>
              </w:rPr>
              <w:t xml:space="preserve"> </w:t>
            </w:r>
            <w:r w:rsidR="002C546C">
              <w:rPr>
                <w:b/>
              </w:rPr>
              <w:t>issues</w:t>
            </w:r>
            <w:r>
              <w:rPr>
                <w:b/>
              </w:rPr>
              <w:t xml:space="preserve">, </w:t>
            </w:r>
            <w:r w:rsidR="002C546C">
              <w:rPr>
                <w:b/>
              </w:rPr>
              <w:t xml:space="preserve">workers are to call </w:t>
            </w:r>
            <w:r>
              <w:rPr>
                <w:b/>
              </w:rPr>
              <w:t xml:space="preserve"> the Lab Manager </w:t>
            </w:r>
          </w:p>
        </w:tc>
      </w:tr>
      <w:tr w:rsidR="00787C0A" w:rsidRPr="00A5232A" w:rsidTr="002D7144">
        <w:trPr>
          <w:jc w:val="center"/>
        </w:trPr>
        <w:tc>
          <w:tcPr>
            <w:tcW w:w="2701" w:type="dxa"/>
            <w:tcBorders>
              <w:top w:val="single" w:sz="6" w:space="0" w:color="auto"/>
              <w:bottom w:val="single" w:sz="6" w:space="0" w:color="auto"/>
            </w:tcBorders>
          </w:tcPr>
          <w:p w:rsidR="00787C0A" w:rsidRDefault="00787C0A" w:rsidP="00D75244">
            <w:pPr>
              <w:pStyle w:val="Heading2"/>
              <w:tabs>
                <w:tab w:val="clear" w:pos="936"/>
              </w:tabs>
              <w:ind w:left="576"/>
            </w:pPr>
            <w:bookmarkStart w:id="6" w:name="_Toc216952835"/>
            <w:r>
              <w:t>First Aid</w:t>
            </w:r>
            <w:bookmarkEnd w:id="6"/>
          </w:p>
        </w:tc>
        <w:tc>
          <w:tcPr>
            <w:tcW w:w="7350" w:type="dxa"/>
            <w:tcBorders>
              <w:top w:val="single" w:sz="6" w:space="0" w:color="auto"/>
              <w:bottom w:val="single" w:sz="6" w:space="0" w:color="auto"/>
            </w:tcBorders>
          </w:tcPr>
          <w:p w:rsidR="00000635" w:rsidRDefault="00F01814" w:rsidP="00B25787">
            <w:pPr>
              <w:keepNext/>
              <w:autoSpaceDE w:val="0"/>
              <w:autoSpaceDN w:val="0"/>
              <w:adjustRightInd w:val="0"/>
              <w:rPr>
                <w:rFonts w:cs="Arial"/>
                <w:b/>
                <w:bCs/>
                <w:sz w:val="22"/>
                <w:szCs w:val="22"/>
              </w:rPr>
            </w:pPr>
            <w:r>
              <w:rPr>
                <w:rFonts w:cs="Arial"/>
                <w:b/>
                <w:bCs/>
                <w:sz w:val="22"/>
                <w:szCs w:val="22"/>
              </w:rPr>
              <w:t xml:space="preserve">THE NEAREST </w:t>
            </w:r>
            <w:r w:rsidR="00762AC1">
              <w:rPr>
                <w:rFonts w:cs="Arial"/>
                <w:b/>
                <w:bCs/>
                <w:sz w:val="22"/>
                <w:szCs w:val="22"/>
              </w:rPr>
              <w:t>AUTOMATED EXTERNAL DEFIBRILLATOR (</w:t>
            </w:r>
            <w:r>
              <w:rPr>
                <w:rFonts w:cs="Arial"/>
                <w:b/>
                <w:bCs/>
                <w:sz w:val="22"/>
                <w:szCs w:val="22"/>
              </w:rPr>
              <w:t>AED</w:t>
            </w:r>
            <w:r w:rsidR="00762AC1">
              <w:rPr>
                <w:rFonts w:cs="Arial"/>
                <w:b/>
                <w:bCs/>
                <w:sz w:val="22"/>
                <w:szCs w:val="22"/>
              </w:rPr>
              <w:t>)</w:t>
            </w:r>
            <w:r>
              <w:rPr>
                <w:rFonts w:cs="Arial"/>
                <w:b/>
                <w:bCs/>
                <w:sz w:val="22"/>
                <w:szCs w:val="22"/>
              </w:rPr>
              <w:t xml:space="preserve"> TO FOSSILWORKS IS LOCATED BEHIND THE LAPIDARY STUDIO, IN THE HALLWAY LEADING TO THE ELEVATOR UP TO THE LIGHTCOURT OFFICES.</w:t>
            </w:r>
            <w:r w:rsidR="00762AC1">
              <w:rPr>
                <w:rFonts w:cs="Arial"/>
                <w:b/>
                <w:bCs/>
                <w:sz w:val="22"/>
                <w:szCs w:val="22"/>
              </w:rPr>
              <w:t xml:space="preserve"> </w:t>
            </w:r>
          </w:p>
          <w:p w:rsidR="00000635" w:rsidRDefault="00000635" w:rsidP="00B25787">
            <w:pPr>
              <w:keepNext/>
              <w:autoSpaceDE w:val="0"/>
              <w:autoSpaceDN w:val="0"/>
              <w:adjustRightInd w:val="0"/>
              <w:rPr>
                <w:rFonts w:cs="Arial"/>
                <w:b/>
                <w:bCs/>
                <w:sz w:val="22"/>
                <w:szCs w:val="22"/>
              </w:rPr>
            </w:pPr>
          </w:p>
          <w:p w:rsidR="00F01814" w:rsidRDefault="00000635" w:rsidP="00B25787">
            <w:pPr>
              <w:keepNext/>
              <w:autoSpaceDE w:val="0"/>
              <w:autoSpaceDN w:val="0"/>
              <w:adjustRightInd w:val="0"/>
              <w:rPr>
                <w:rFonts w:cs="Arial"/>
                <w:b/>
                <w:bCs/>
                <w:sz w:val="22"/>
                <w:szCs w:val="22"/>
              </w:rPr>
            </w:pPr>
            <w:r>
              <w:rPr>
                <w:rFonts w:cs="Arial"/>
                <w:b/>
                <w:bCs/>
                <w:sz w:val="22"/>
                <w:szCs w:val="22"/>
              </w:rPr>
              <w:t xml:space="preserve">IN THE ANNEX, </w:t>
            </w:r>
            <w:r w:rsidR="00762AC1">
              <w:rPr>
                <w:rFonts w:cs="Arial"/>
                <w:b/>
                <w:bCs/>
                <w:sz w:val="22"/>
                <w:szCs w:val="22"/>
              </w:rPr>
              <w:t>THERE IS</w:t>
            </w:r>
            <w:r w:rsidR="007C465C">
              <w:rPr>
                <w:rFonts w:cs="Arial"/>
                <w:b/>
                <w:bCs/>
                <w:sz w:val="22"/>
                <w:szCs w:val="22"/>
              </w:rPr>
              <w:t xml:space="preserve"> AN</w:t>
            </w:r>
            <w:r w:rsidR="00762AC1">
              <w:rPr>
                <w:rFonts w:cs="Arial"/>
                <w:b/>
                <w:bCs/>
                <w:sz w:val="22"/>
                <w:szCs w:val="22"/>
              </w:rPr>
              <w:t xml:space="preserve"> AED IN THE </w:t>
            </w:r>
            <w:r>
              <w:rPr>
                <w:rFonts w:cs="Arial"/>
                <w:b/>
                <w:bCs/>
                <w:sz w:val="22"/>
                <w:szCs w:val="22"/>
              </w:rPr>
              <w:t xml:space="preserve">MAIN </w:t>
            </w:r>
            <w:r w:rsidR="007C465C">
              <w:rPr>
                <w:rFonts w:cs="Arial"/>
                <w:b/>
                <w:bCs/>
                <w:sz w:val="22"/>
                <w:szCs w:val="22"/>
              </w:rPr>
              <w:t>HALLWAY NEAR THE ENTRANCE TO THE HIGHBAY AND BIOSCIENCES</w:t>
            </w:r>
            <w:r w:rsidR="00762AC1">
              <w:rPr>
                <w:rFonts w:cs="Arial"/>
                <w:b/>
                <w:bCs/>
                <w:sz w:val="22"/>
                <w:szCs w:val="22"/>
              </w:rPr>
              <w:t>.</w:t>
            </w:r>
          </w:p>
          <w:p w:rsidR="00F01814" w:rsidRDefault="00F01814" w:rsidP="00B25787">
            <w:pPr>
              <w:keepNext/>
              <w:autoSpaceDE w:val="0"/>
              <w:autoSpaceDN w:val="0"/>
              <w:adjustRightInd w:val="0"/>
              <w:rPr>
                <w:rFonts w:cs="Arial"/>
                <w:b/>
                <w:bCs/>
                <w:sz w:val="22"/>
                <w:szCs w:val="22"/>
              </w:rPr>
            </w:pPr>
          </w:p>
          <w:p w:rsidR="00787C0A" w:rsidRPr="00787C0A" w:rsidRDefault="00787C0A" w:rsidP="00B25787">
            <w:pPr>
              <w:keepNext/>
              <w:autoSpaceDE w:val="0"/>
              <w:autoSpaceDN w:val="0"/>
              <w:adjustRightInd w:val="0"/>
              <w:rPr>
                <w:rFonts w:cs="Arial"/>
                <w:color w:val="000000"/>
                <w:sz w:val="22"/>
                <w:szCs w:val="22"/>
              </w:rPr>
            </w:pPr>
            <w:r w:rsidRPr="00787C0A">
              <w:rPr>
                <w:rFonts w:cs="Arial"/>
                <w:b/>
                <w:bCs/>
                <w:color w:val="000000"/>
                <w:sz w:val="22"/>
                <w:szCs w:val="22"/>
              </w:rPr>
              <w:t xml:space="preserve">FIRST AID SUPPLY LOCATIONS: </w:t>
            </w:r>
            <w:r w:rsidR="007C465C">
              <w:rPr>
                <w:rFonts w:cs="Arial"/>
                <w:color w:val="000000"/>
                <w:sz w:val="22"/>
                <w:szCs w:val="22"/>
              </w:rPr>
              <w:t>Cabinet near lab managers office (Annex), middle overhead cabinet (FossilWorks)</w:t>
            </w:r>
          </w:p>
          <w:p w:rsidR="00787C0A" w:rsidRPr="00787C0A" w:rsidRDefault="00787C0A" w:rsidP="00B25787">
            <w:pPr>
              <w:keepNext/>
              <w:autoSpaceDE w:val="0"/>
              <w:autoSpaceDN w:val="0"/>
              <w:adjustRightInd w:val="0"/>
              <w:rPr>
                <w:rFonts w:cs="Arial"/>
                <w:color w:val="000000"/>
                <w:sz w:val="22"/>
                <w:szCs w:val="22"/>
              </w:rPr>
            </w:pPr>
          </w:p>
          <w:p w:rsidR="00787C0A" w:rsidRDefault="00787C0A" w:rsidP="00B25787">
            <w:pPr>
              <w:keepNext/>
              <w:rPr>
                <w:rFonts w:cs="Arial"/>
                <w:b/>
                <w:bCs/>
                <w:sz w:val="22"/>
                <w:szCs w:val="22"/>
              </w:rPr>
            </w:pPr>
            <w:r w:rsidRPr="00787C0A">
              <w:rPr>
                <w:rFonts w:cs="Arial"/>
                <w:b/>
                <w:bCs/>
                <w:sz w:val="22"/>
                <w:szCs w:val="22"/>
              </w:rPr>
              <w:t xml:space="preserve">OTHER </w:t>
            </w:r>
            <w:r>
              <w:rPr>
                <w:rFonts w:cs="Arial"/>
                <w:b/>
                <w:bCs/>
                <w:sz w:val="22"/>
                <w:szCs w:val="22"/>
              </w:rPr>
              <w:t>FIRST AID KITS/</w:t>
            </w:r>
            <w:r w:rsidR="004B4FAF">
              <w:rPr>
                <w:rFonts w:cs="Arial"/>
                <w:b/>
                <w:bCs/>
                <w:sz w:val="22"/>
                <w:szCs w:val="22"/>
              </w:rPr>
              <w:t xml:space="preserve">EMERGENCY </w:t>
            </w:r>
            <w:r w:rsidRPr="00787C0A">
              <w:rPr>
                <w:rFonts w:cs="Arial"/>
                <w:b/>
                <w:bCs/>
                <w:sz w:val="22"/>
                <w:szCs w:val="22"/>
              </w:rPr>
              <w:t>SUPPLIES ARE IN</w:t>
            </w:r>
            <w:r w:rsidR="007C465C">
              <w:rPr>
                <w:rFonts w:cs="Arial"/>
                <w:b/>
                <w:bCs/>
                <w:sz w:val="22"/>
                <w:szCs w:val="22"/>
              </w:rPr>
              <w:t xml:space="preserve"> THE FRONT DESK, SECURITY OFFICE, </w:t>
            </w:r>
            <w:r w:rsidRPr="00787C0A">
              <w:rPr>
                <w:rFonts w:cs="Arial"/>
                <w:b/>
                <w:bCs/>
                <w:sz w:val="22"/>
                <w:szCs w:val="22"/>
              </w:rPr>
              <w:t>EXHIBITS STUDIO AND FACILITYS DEPARTMENT OFFICE.</w:t>
            </w:r>
          </w:p>
          <w:p w:rsidR="00DF0D7B" w:rsidRDefault="00DF0D7B" w:rsidP="00B25787">
            <w:pPr>
              <w:keepNext/>
              <w:rPr>
                <w:rFonts w:cs="Arial"/>
                <w:b/>
                <w:bCs/>
                <w:sz w:val="22"/>
                <w:szCs w:val="22"/>
              </w:rPr>
            </w:pPr>
          </w:p>
          <w:p w:rsidR="00787C0A" w:rsidRPr="007E6160" w:rsidRDefault="00000635" w:rsidP="007E6160">
            <w:pPr>
              <w:keepNext/>
              <w:rPr>
                <w:rFonts w:cs="Arial"/>
                <w:b/>
                <w:bCs/>
                <w:sz w:val="22"/>
                <w:szCs w:val="22"/>
              </w:rPr>
            </w:pPr>
            <w:r>
              <w:rPr>
                <w:rFonts w:cs="Arial"/>
                <w:b/>
                <w:bCs/>
                <w:sz w:val="22"/>
                <w:szCs w:val="22"/>
              </w:rPr>
              <w:t xml:space="preserve">FIRST AID IS FOR TRAINED RESPONDERS AND SELF-CARE ONLY. </w:t>
            </w:r>
            <w:r w:rsidR="004B4FAF">
              <w:rPr>
                <w:rFonts w:cs="Arial"/>
                <w:b/>
                <w:bCs/>
                <w:sz w:val="22"/>
                <w:szCs w:val="22"/>
              </w:rPr>
              <w:t>LAB MEMBERS ARE NOT AUTHORIZED TO GIVE ANYONE</w:t>
            </w:r>
            <w:r w:rsidR="001215EC">
              <w:rPr>
                <w:rFonts w:cs="Arial"/>
                <w:b/>
                <w:bCs/>
                <w:sz w:val="22"/>
                <w:szCs w:val="22"/>
              </w:rPr>
              <w:t xml:space="preserve"> ELSE</w:t>
            </w:r>
            <w:r w:rsidR="004B4FAF">
              <w:rPr>
                <w:rFonts w:cs="Arial"/>
                <w:b/>
                <w:bCs/>
                <w:sz w:val="22"/>
                <w:szCs w:val="22"/>
              </w:rPr>
              <w:t xml:space="preserve"> FIRST-AID. REFER ALL MEDICAL </w:t>
            </w:r>
            <w:r w:rsidR="006D5A68">
              <w:rPr>
                <w:rFonts w:cs="Arial"/>
                <w:b/>
                <w:bCs/>
                <w:sz w:val="22"/>
                <w:szCs w:val="22"/>
              </w:rPr>
              <w:t xml:space="preserve">INCIDENTS TO SECURITY </w:t>
            </w:r>
            <w:r w:rsidR="007D34F2">
              <w:rPr>
                <w:rFonts w:cs="Arial"/>
                <w:b/>
                <w:bCs/>
                <w:sz w:val="22"/>
                <w:szCs w:val="22"/>
              </w:rPr>
              <w:t xml:space="preserve">IF LAB MANAGER NOT PRESENT </w:t>
            </w:r>
            <w:r w:rsidR="006D5A68">
              <w:rPr>
                <w:rFonts w:cs="Arial"/>
                <w:b/>
                <w:bCs/>
                <w:sz w:val="22"/>
                <w:szCs w:val="22"/>
              </w:rPr>
              <w:t xml:space="preserve">AT </w:t>
            </w:r>
            <w:r w:rsidR="007E293B">
              <w:rPr>
                <w:b/>
              </w:rPr>
              <w:t>###-###-#####</w:t>
            </w:r>
            <w:r w:rsidR="007E293B" w:rsidRPr="001477ED">
              <w:rPr>
                <w:b/>
              </w:rPr>
              <w:t xml:space="preserve"> (x</w:t>
            </w:r>
            <w:r w:rsidR="007E293B">
              <w:rPr>
                <w:b/>
              </w:rPr>
              <w:t>#####</w:t>
            </w:r>
            <w:r w:rsidR="007E293B" w:rsidRPr="001477ED">
              <w:rPr>
                <w:b/>
              </w:rPr>
              <w:t>)</w:t>
            </w:r>
            <w:r w:rsidR="00DF0D7B">
              <w:rPr>
                <w:rFonts w:cs="Arial"/>
                <w:b/>
                <w:bCs/>
                <w:sz w:val="22"/>
                <w:szCs w:val="22"/>
              </w:rPr>
              <w:t xml:space="preserve"> </w:t>
            </w:r>
          </w:p>
        </w:tc>
      </w:tr>
      <w:tr w:rsidR="00453407" w:rsidRPr="00A5232A" w:rsidTr="002D7144">
        <w:trPr>
          <w:jc w:val="center"/>
        </w:trPr>
        <w:tc>
          <w:tcPr>
            <w:tcW w:w="2701" w:type="dxa"/>
            <w:tcBorders>
              <w:top w:val="single" w:sz="6" w:space="0" w:color="auto"/>
              <w:bottom w:val="single" w:sz="6" w:space="0" w:color="auto"/>
            </w:tcBorders>
          </w:tcPr>
          <w:p w:rsidR="00453407" w:rsidRDefault="00AD7D67" w:rsidP="00D75244">
            <w:pPr>
              <w:pStyle w:val="Heading2"/>
              <w:tabs>
                <w:tab w:val="clear" w:pos="936"/>
              </w:tabs>
              <w:ind w:left="576"/>
            </w:pPr>
            <w:bookmarkStart w:id="7" w:name="_Toc216952836"/>
            <w:r>
              <w:lastRenderedPageBreak/>
              <w:t>Cuts and Sharps Injuries</w:t>
            </w:r>
            <w:bookmarkEnd w:id="7"/>
          </w:p>
        </w:tc>
        <w:tc>
          <w:tcPr>
            <w:tcW w:w="7350" w:type="dxa"/>
            <w:tcBorders>
              <w:top w:val="single" w:sz="6" w:space="0" w:color="auto"/>
              <w:bottom w:val="single" w:sz="6" w:space="0" w:color="auto"/>
            </w:tcBorders>
          </w:tcPr>
          <w:p w:rsidR="00AD7D67" w:rsidRDefault="0013673E" w:rsidP="00AD7D67">
            <w:pPr>
              <w:pStyle w:val="Heading2"/>
              <w:numPr>
                <w:ilvl w:val="0"/>
                <w:numId w:val="0"/>
              </w:numPr>
              <w:rPr>
                <w:b w:val="0"/>
              </w:rPr>
            </w:pPr>
            <w:bookmarkStart w:id="8" w:name="_Toc216084872"/>
            <w:bookmarkStart w:id="9" w:name="_Toc216773041"/>
            <w:bookmarkStart w:id="10" w:name="_Toc216773739"/>
            <w:bookmarkStart w:id="11" w:name="_Toc216952837"/>
            <w:r>
              <w:rPr>
                <w:b w:val="0"/>
              </w:rPr>
              <w:t>Sharps injuries, cuts, and</w:t>
            </w:r>
            <w:r w:rsidR="00AD7D67" w:rsidRPr="00AD7D67">
              <w:rPr>
                <w:b w:val="0"/>
              </w:rPr>
              <w:t xml:space="preserve"> contact with fossilized organic material </w:t>
            </w:r>
            <w:r>
              <w:rPr>
                <w:b w:val="0"/>
              </w:rPr>
              <w:t>make worker exposure</w:t>
            </w:r>
            <w:r w:rsidR="00AD7D67" w:rsidRPr="00AD7D67">
              <w:rPr>
                <w:b w:val="0"/>
              </w:rPr>
              <w:t xml:space="preserve"> to bloodborne pathogens</w:t>
            </w:r>
            <w:r>
              <w:rPr>
                <w:b w:val="0"/>
              </w:rPr>
              <w:t xml:space="preserve"> rare, but possible</w:t>
            </w:r>
            <w:r w:rsidR="00AD7D67" w:rsidRPr="00AD7D67">
              <w:rPr>
                <w:b w:val="0"/>
              </w:rPr>
              <w:t>.</w:t>
            </w:r>
            <w:bookmarkEnd w:id="8"/>
            <w:bookmarkEnd w:id="9"/>
            <w:bookmarkEnd w:id="10"/>
            <w:bookmarkEnd w:id="11"/>
            <w:r w:rsidR="00AD7D67" w:rsidRPr="00AD7D67">
              <w:rPr>
                <w:b w:val="0"/>
              </w:rPr>
              <w:t xml:space="preserve"> </w:t>
            </w:r>
            <w:r w:rsidR="00AD7D67" w:rsidRPr="00AD7D67">
              <w:rPr>
                <w:b w:val="0"/>
              </w:rPr>
              <w:br/>
            </w:r>
          </w:p>
          <w:p w:rsidR="00AD7D67" w:rsidRDefault="0013673E" w:rsidP="00AD7D67">
            <w:r>
              <w:t xml:space="preserve">The OSHA Bloodborne Pathogens Standard (29 CFR 1910.1030) does </w:t>
            </w:r>
            <w:r>
              <w:rPr>
                <w:rStyle w:val="Emphasis"/>
              </w:rPr>
              <w:t>not</w:t>
            </w:r>
            <w:r>
              <w:t xml:space="preserve"> apply to fossil preparation labs because no human blood or bodily fluids are present. Injuries involving tools, blades, or broken specimens should be treated as conventional workplace injuries and reported according to Section 3.7 of this manual.</w:t>
            </w:r>
          </w:p>
          <w:p w:rsidR="0013673E" w:rsidRDefault="0013673E" w:rsidP="00AD7D67"/>
          <w:p w:rsidR="00453407" w:rsidRPr="006A3A9E" w:rsidRDefault="00AD7D67" w:rsidP="00E45F39">
            <w:r>
              <w:t>The labs exposure control plan includes:</w:t>
            </w:r>
            <w:r>
              <w:br/>
              <w:t>- Sharps disposal containers for needles, blades, and broken glass.</w:t>
            </w:r>
            <w:r>
              <w:br/>
              <w:t>- Prohibition on hand-picking sharp debris.</w:t>
            </w:r>
            <w:r>
              <w:br/>
              <w:t>- Post-</w:t>
            </w:r>
            <w:r w:rsidR="00E45F39">
              <w:t>injury</w:t>
            </w:r>
            <w:r>
              <w:t xml:space="preserve"> evaluation and follow-up process.</w:t>
            </w:r>
          </w:p>
        </w:tc>
      </w:tr>
      <w:tr w:rsidR="002C4790" w:rsidRPr="00A5232A" w:rsidTr="002D7144">
        <w:trPr>
          <w:jc w:val="center"/>
        </w:trPr>
        <w:tc>
          <w:tcPr>
            <w:tcW w:w="2701" w:type="dxa"/>
            <w:tcBorders>
              <w:top w:val="single" w:sz="6" w:space="0" w:color="auto"/>
              <w:bottom w:val="single" w:sz="6" w:space="0" w:color="auto"/>
            </w:tcBorders>
          </w:tcPr>
          <w:p w:rsidR="002C4790" w:rsidRDefault="002C4790" w:rsidP="00D75244">
            <w:pPr>
              <w:pStyle w:val="Heading2"/>
              <w:tabs>
                <w:tab w:val="clear" w:pos="936"/>
              </w:tabs>
              <w:ind w:left="576"/>
            </w:pPr>
            <w:bookmarkStart w:id="12" w:name="_Toc216952838"/>
            <w:r>
              <w:t>Emergency Eyewash/Safety Showers</w:t>
            </w:r>
            <w:bookmarkEnd w:id="12"/>
          </w:p>
        </w:tc>
        <w:tc>
          <w:tcPr>
            <w:tcW w:w="7350" w:type="dxa"/>
            <w:tcBorders>
              <w:top w:val="single" w:sz="6" w:space="0" w:color="auto"/>
              <w:bottom w:val="single" w:sz="6" w:space="0" w:color="auto"/>
            </w:tcBorders>
          </w:tcPr>
          <w:p w:rsidR="002C4790" w:rsidRDefault="002C4790" w:rsidP="002C4790">
            <w:r>
              <w:t xml:space="preserve">Per ANSI Z358.1 (referenced by OSHA), eyewash stations and safety showers must be within 10 seconds/55 feet of areas where corrosives or hazardous chemicals are used. </w:t>
            </w:r>
            <w:r>
              <w:br/>
            </w:r>
          </w:p>
          <w:p w:rsidR="002C4790" w:rsidRDefault="002C4790" w:rsidP="002C4790">
            <w:r>
              <w:t>- Locations</w:t>
            </w:r>
          </w:p>
          <w:p w:rsidR="009F1A21" w:rsidRDefault="007E293B" w:rsidP="002C4790">
            <w:r>
              <w:rPr>
                <w:b/>
              </w:rPr>
              <w:t>Lab 1 -</w:t>
            </w:r>
            <w:r w:rsidR="002C4790">
              <w:t xml:space="preserve"> </w:t>
            </w:r>
          </w:p>
          <w:p w:rsidR="009F1A21" w:rsidRDefault="002C4790" w:rsidP="002C4790">
            <w:r>
              <w:t xml:space="preserve">If an emergency is occurring, </w:t>
            </w:r>
            <w:r w:rsidR="009F1A21">
              <w:t>t</w:t>
            </w:r>
            <w:r w:rsidRPr="002C4790">
              <w:t>he treatment of a chemical exposure takes precedent over spill cleanup, spill containment, or property damage including water damage from the use of an eyewash or safety shower.</w:t>
            </w:r>
            <w:r w:rsidR="009F1A21">
              <w:t xml:space="preserve"> Use this without hesitation.</w:t>
            </w:r>
          </w:p>
          <w:p w:rsidR="009F1A21" w:rsidRDefault="009F1A21" w:rsidP="002C4790"/>
          <w:p w:rsidR="009F1A21" w:rsidRDefault="007E293B" w:rsidP="002C4790">
            <w:r>
              <w:rPr>
                <w:b/>
              </w:rPr>
              <w:t>Lab 2 -</w:t>
            </w:r>
            <w:r w:rsidR="009F1A21" w:rsidRPr="00271900">
              <w:rPr>
                <w:b/>
              </w:rPr>
              <w:t xml:space="preserve"> </w:t>
            </w:r>
          </w:p>
          <w:p w:rsidR="002C4790" w:rsidRPr="00AB1812" w:rsidRDefault="002C4790" w:rsidP="00AB1812">
            <w:r>
              <w:br/>
              <w:t>- Monthly inspections performed and annual testing logs housed in Safety Binder.</w:t>
            </w:r>
          </w:p>
        </w:tc>
      </w:tr>
      <w:tr w:rsidR="00660951" w:rsidRPr="00A5232A" w:rsidTr="002D7144">
        <w:trPr>
          <w:jc w:val="center"/>
        </w:trPr>
        <w:tc>
          <w:tcPr>
            <w:tcW w:w="2701" w:type="dxa"/>
            <w:tcBorders>
              <w:top w:val="single" w:sz="6" w:space="0" w:color="auto"/>
              <w:bottom w:val="single" w:sz="6" w:space="0" w:color="auto"/>
            </w:tcBorders>
          </w:tcPr>
          <w:p w:rsidR="00660951" w:rsidRDefault="00660951" w:rsidP="00D75244">
            <w:pPr>
              <w:pStyle w:val="Heading2"/>
              <w:tabs>
                <w:tab w:val="clear" w:pos="936"/>
              </w:tabs>
              <w:ind w:left="576"/>
            </w:pPr>
            <w:bookmarkStart w:id="13" w:name="_Toc216952839"/>
            <w:r>
              <w:t>Fire Extinguishers</w:t>
            </w:r>
            <w:bookmarkEnd w:id="13"/>
          </w:p>
        </w:tc>
        <w:tc>
          <w:tcPr>
            <w:tcW w:w="7350" w:type="dxa"/>
            <w:tcBorders>
              <w:top w:val="single" w:sz="6" w:space="0" w:color="auto"/>
              <w:bottom w:val="single" w:sz="6" w:space="0" w:color="auto"/>
            </w:tcBorders>
          </w:tcPr>
          <w:p w:rsidR="00E05A9D" w:rsidRDefault="00B60656" w:rsidP="00E05A9D">
            <w:pPr>
              <w:keepNext/>
              <w:autoSpaceDE w:val="0"/>
              <w:autoSpaceDN w:val="0"/>
              <w:adjustRightInd w:val="0"/>
              <w:rPr>
                <w:rFonts w:cs="Arial"/>
                <w:bCs/>
                <w:sz w:val="22"/>
                <w:szCs w:val="22"/>
              </w:rPr>
            </w:pPr>
            <w:r>
              <w:rPr>
                <w:rFonts w:cs="Arial"/>
                <w:bCs/>
                <w:sz w:val="22"/>
                <w:szCs w:val="22"/>
              </w:rPr>
              <w:t xml:space="preserve">Each lab is equipped with an </w:t>
            </w:r>
            <w:r w:rsidR="00660951" w:rsidRPr="00B60656">
              <w:rPr>
                <w:rFonts w:cs="Arial"/>
                <w:bCs/>
                <w:sz w:val="22"/>
                <w:szCs w:val="22"/>
              </w:rPr>
              <w:t>ABC rated fire extinguisher</w:t>
            </w:r>
            <w:r w:rsidR="00854A44">
              <w:rPr>
                <w:rFonts w:cs="Arial"/>
                <w:bCs/>
                <w:sz w:val="22"/>
                <w:szCs w:val="22"/>
              </w:rPr>
              <w:t xml:space="preserve"> (</w:t>
            </w:r>
            <w:r w:rsidR="00660951" w:rsidRPr="00B60656">
              <w:rPr>
                <w:rFonts w:cs="Arial"/>
                <w:bCs/>
                <w:sz w:val="22"/>
                <w:szCs w:val="22"/>
              </w:rPr>
              <w:t>trash, grease and electrical fires).</w:t>
            </w:r>
            <w:r w:rsidR="00E05A9D">
              <w:rPr>
                <w:rFonts w:cs="Arial"/>
                <w:bCs/>
                <w:sz w:val="22"/>
                <w:szCs w:val="22"/>
              </w:rPr>
              <w:t xml:space="preserve"> </w:t>
            </w:r>
          </w:p>
          <w:p w:rsidR="004558B1" w:rsidRDefault="004558B1" w:rsidP="00E05A9D">
            <w:pPr>
              <w:keepNext/>
              <w:autoSpaceDE w:val="0"/>
              <w:autoSpaceDN w:val="0"/>
              <w:adjustRightInd w:val="0"/>
              <w:rPr>
                <w:rFonts w:cs="Arial"/>
                <w:bCs/>
                <w:sz w:val="22"/>
                <w:szCs w:val="22"/>
              </w:rPr>
            </w:pPr>
          </w:p>
          <w:p w:rsidR="004558B1" w:rsidRDefault="007E293B" w:rsidP="004558B1">
            <w:pPr>
              <w:keepNext/>
              <w:autoSpaceDE w:val="0"/>
              <w:autoSpaceDN w:val="0"/>
              <w:adjustRightInd w:val="0"/>
              <w:ind w:left="406"/>
              <w:rPr>
                <w:rFonts w:cs="Arial"/>
                <w:bCs/>
                <w:sz w:val="22"/>
                <w:szCs w:val="22"/>
              </w:rPr>
            </w:pPr>
            <w:r>
              <w:rPr>
                <w:rFonts w:cs="Arial"/>
                <w:b/>
                <w:bCs/>
                <w:sz w:val="22"/>
                <w:szCs w:val="22"/>
              </w:rPr>
              <w:t>Lab 1</w:t>
            </w:r>
            <w:r w:rsidR="004558B1" w:rsidRPr="004558B1">
              <w:rPr>
                <w:rFonts w:cs="Arial"/>
                <w:b/>
                <w:bCs/>
                <w:sz w:val="22"/>
                <w:szCs w:val="22"/>
              </w:rPr>
              <w:t xml:space="preserve"> </w:t>
            </w:r>
            <w:r w:rsidR="004558B1">
              <w:rPr>
                <w:rFonts w:cs="Arial"/>
                <w:bCs/>
                <w:sz w:val="22"/>
                <w:szCs w:val="22"/>
              </w:rPr>
              <w:t xml:space="preserve"> - </w:t>
            </w:r>
          </w:p>
          <w:p w:rsidR="007E293B" w:rsidRDefault="007E293B" w:rsidP="007E293B">
            <w:pPr>
              <w:keepNext/>
              <w:autoSpaceDE w:val="0"/>
              <w:autoSpaceDN w:val="0"/>
              <w:adjustRightInd w:val="0"/>
              <w:ind w:left="406"/>
              <w:rPr>
                <w:rFonts w:cs="Arial"/>
                <w:bCs/>
                <w:sz w:val="22"/>
                <w:szCs w:val="22"/>
              </w:rPr>
            </w:pPr>
            <w:r>
              <w:rPr>
                <w:rFonts w:cs="Arial"/>
                <w:b/>
                <w:bCs/>
                <w:sz w:val="22"/>
                <w:szCs w:val="22"/>
              </w:rPr>
              <w:t xml:space="preserve">Lab 2 </w:t>
            </w:r>
            <w:r w:rsidR="004558B1" w:rsidRPr="004558B1">
              <w:rPr>
                <w:rFonts w:cs="Arial"/>
                <w:b/>
                <w:bCs/>
                <w:sz w:val="22"/>
                <w:szCs w:val="22"/>
              </w:rPr>
              <w:t xml:space="preserve"> </w:t>
            </w:r>
            <w:r w:rsidR="004558B1">
              <w:rPr>
                <w:rFonts w:cs="Arial"/>
                <w:bCs/>
                <w:sz w:val="22"/>
                <w:szCs w:val="22"/>
              </w:rPr>
              <w:t xml:space="preserve">- </w:t>
            </w:r>
          </w:p>
          <w:p w:rsidR="004558B1" w:rsidRDefault="004558B1" w:rsidP="004558B1">
            <w:pPr>
              <w:keepNext/>
              <w:autoSpaceDE w:val="0"/>
              <w:autoSpaceDN w:val="0"/>
              <w:adjustRightInd w:val="0"/>
              <w:ind w:left="1216"/>
              <w:rPr>
                <w:rFonts w:cs="Arial"/>
                <w:bCs/>
                <w:sz w:val="22"/>
                <w:szCs w:val="22"/>
              </w:rPr>
            </w:pPr>
          </w:p>
          <w:p w:rsidR="004558B1" w:rsidRDefault="004558B1" w:rsidP="004558B1">
            <w:pPr>
              <w:keepNext/>
              <w:autoSpaceDE w:val="0"/>
              <w:autoSpaceDN w:val="0"/>
              <w:adjustRightInd w:val="0"/>
              <w:rPr>
                <w:rFonts w:cs="Arial"/>
                <w:bCs/>
                <w:sz w:val="22"/>
                <w:szCs w:val="22"/>
              </w:rPr>
            </w:pPr>
          </w:p>
          <w:p w:rsidR="00660951" w:rsidRPr="00B60656" w:rsidRDefault="00660951" w:rsidP="004558B1">
            <w:pPr>
              <w:keepNext/>
              <w:autoSpaceDE w:val="0"/>
              <w:autoSpaceDN w:val="0"/>
              <w:adjustRightInd w:val="0"/>
              <w:rPr>
                <w:rFonts w:cs="Arial"/>
                <w:bCs/>
                <w:sz w:val="22"/>
                <w:szCs w:val="22"/>
              </w:rPr>
            </w:pPr>
          </w:p>
        </w:tc>
      </w:tr>
      <w:tr w:rsidR="00C10EBE" w:rsidRPr="00A5232A" w:rsidTr="002D7144">
        <w:trPr>
          <w:jc w:val="center"/>
        </w:trPr>
        <w:tc>
          <w:tcPr>
            <w:tcW w:w="2701" w:type="dxa"/>
            <w:tcBorders>
              <w:top w:val="single" w:sz="6" w:space="0" w:color="auto"/>
              <w:bottom w:val="single" w:sz="6" w:space="0" w:color="auto"/>
            </w:tcBorders>
          </w:tcPr>
          <w:p w:rsidR="00C10EBE" w:rsidRPr="00A5232A" w:rsidRDefault="004F2B8D" w:rsidP="00D75244">
            <w:pPr>
              <w:pStyle w:val="Heading2"/>
              <w:tabs>
                <w:tab w:val="clear" w:pos="936"/>
              </w:tabs>
              <w:ind w:left="576"/>
            </w:pPr>
            <w:bookmarkStart w:id="14" w:name="_Toc216952840"/>
            <w:r>
              <w:t>Em</w:t>
            </w:r>
            <w:r w:rsidR="00D52FEE">
              <w:t>ergency Drills</w:t>
            </w:r>
            <w:bookmarkEnd w:id="14"/>
          </w:p>
        </w:tc>
        <w:tc>
          <w:tcPr>
            <w:tcW w:w="7350" w:type="dxa"/>
            <w:tcBorders>
              <w:top w:val="single" w:sz="6" w:space="0" w:color="auto"/>
              <w:bottom w:val="single" w:sz="6" w:space="0" w:color="auto"/>
            </w:tcBorders>
          </w:tcPr>
          <w:p w:rsidR="004F2B8D" w:rsidRPr="00D52FEE" w:rsidRDefault="00C10EBE" w:rsidP="00D52FEE">
            <w:pPr>
              <w:pStyle w:val="SOPBody"/>
              <w:keepNext/>
              <w:tabs>
                <w:tab w:val="num" w:pos="618"/>
              </w:tabs>
            </w:pPr>
            <w:r w:rsidRPr="00D52FEE">
              <w:t xml:space="preserve">All </w:t>
            </w:r>
            <w:r w:rsidR="00036116">
              <w:t>member</w:t>
            </w:r>
            <w:r w:rsidRPr="00D52FEE">
              <w:t>s are required to participate in emergency drills and encouraged to attend emergency preparedness workshops</w:t>
            </w:r>
            <w:r w:rsidR="005806D7" w:rsidRPr="00D52FEE">
              <w:t xml:space="preserve"> and emergency </w:t>
            </w:r>
            <w:r w:rsidR="00D52FEE">
              <w:t>handling sessions</w:t>
            </w:r>
          </w:p>
        </w:tc>
      </w:tr>
      <w:tr w:rsidR="00D52FEE" w:rsidRPr="00A5232A" w:rsidTr="002D7144">
        <w:trPr>
          <w:jc w:val="center"/>
        </w:trPr>
        <w:tc>
          <w:tcPr>
            <w:tcW w:w="2701" w:type="dxa"/>
            <w:tcBorders>
              <w:top w:val="single" w:sz="6" w:space="0" w:color="auto"/>
              <w:bottom w:val="single" w:sz="6" w:space="0" w:color="auto"/>
            </w:tcBorders>
          </w:tcPr>
          <w:p w:rsidR="00D52FEE" w:rsidRDefault="00D52FEE" w:rsidP="00B25787">
            <w:pPr>
              <w:pStyle w:val="Heading2"/>
              <w:tabs>
                <w:tab w:val="clear" w:pos="936"/>
              </w:tabs>
              <w:ind w:left="576"/>
            </w:pPr>
            <w:bookmarkStart w:id="15" w:name="_Toc216952841"/>
            <w:r>
              <w:lastRenderedPageBreak/>
              <w:t>Lab Evacuation Procedures</w:t>
            </w:r>
            <w:bookmarkEnd w:id="15"/>
          </w:p>
        </w:tc>
        <w:tc>
          <w:tcPr>
            <w:tcW w:w="7350" w:type="dxa"/>
            <w:tcBorders>
              <w:top w:val="single" w:sz="6" w:space="0" w:color="auto"/>
              <w:bottom w:val="single" w:sz="6" w:space="0" w:color="auto"/>
            </w:tcBorders>
          </w:tcPr>
          <w:p w:rsidR="00D52FEE" w:rsidRPr="00E07D03" w:rsidRDefault="007E293B" w:rsidP="00B25787">
            <w:pPr>
              <w:pStyle w:val="SOPBody"/>
              <w:keepNext/>
              <w:tabs>
                <w:tab w:val="num" w:pos="618"/>
              </w:tabs>
              <w:rPr>
                <w:b/>
              </w:rPr>
            </w:pPr>
            <w:r>
              <w:rPr>
                <w:b/>
              </w:rPr>
              <w:t>Lab 1</w:t>
            </w:r>
            <w:r w:rsidR="00D52FEE" w:rsidRPr="00E07D03">
              <w:rPr>
                <w:b/>
              </w:rPr>
              <w:t>:</w:t>
            </w:r>
          </w:p>
          <w:p w:rsidR="007C0ED1" w:rsidRDefault="007C0ED1" w:rsidP="007C0ED1">
            <w:pPr>
              <w:pStyle w:val="SOPBody"/>
              <w:keepNext/>
              <w:numPr>
                <w:ilvl w:val="0"/>
                <w:numId w:val="16"/>
              </w:numPr>
              <w:ind w:left="375"/>
            </w:pPr>
          </w:p>
          <w:p w:rsidR="00AB1812" w:rsidRDefault="00AB1812" w:rsidP="00AB1812">
            <w:pPr>
              <w:pStyle w:val="SOPBody"/>
              <w:keepNext/>
              <w:ind w:left="375"/>
            </w:pPr>
          </w:p>
          <w:p w:rsidR="007C0ED1" w:rsidRDefault="007C0ED1" w:rsidP="00B25787">
            <w:pPr>
              <w:pStyle w:val="SOPBody"/>
              <w:keepNext/>
              <w:ind w:left="15"/>
              <w:rPr>
                <w:b/>
              </w:rPr>
            </w:pPr>
          </w:p>
          <w:p w:rsidR="007C0ED1" w:rsidRDefault="007C0ED1" w:rsidP="00B25787">
            <w:pPr>
              <w:pStyle w:val="SOPBody"/>
              <w:keepNext/>
              <w:ind w:left="15"/>
              <w:rPr>
                <w:b/>
              </w:rPr>
            </w:pPr>
          </w:p>
          <w:p w:rsidR="007E293B" w:rsidRDefault="007E293B" w:rsidP="00B25787">
            <w:pPr>
              <w:pStyle w:val="SOPBody"/>
              <w:keepNext/>
              <w:ind w:left="15"/>
              <w:rPr>
                <w:b/>
              </w:rPr>
            </w:pPr>
          </w:p>
          <w:p w:rsidR="007E293B" w:rsidRDefault="007E293B" w:rsidP="00B25787">
            <w:pPr>
              <w:pStyle w:val="SOPBody"/>
              <w:keepNext/>
              <w:ind w:left="15"/>
              <w:rPr>
                <w:b/>
              </w:rPr>
            </w:pPr>
          </w:p>
          <w:p w:rsidR="007E293B" w:rsidRDefault="007E293B" w:rsidP="00B25787">
            <w:pPr>
              <w:pStyle w:val="SOPBody"/>
              <w:keepNext/>
              <w:ind w:left="15"/>
              <w:rPr>
                <w:b/>
              </w:rPr>
            </w:pPr>
          </w:p>
          <w:p w:rsidR="007E293B" w:rsidRDefault="007E293B" w:rsidP="00B25787">
            <w:pPr>
              <w:pStyle w:val="SOPBody"/>
              <w:keepNext/>
              <w:ind w:left="15"/>
              <w:rPr>
                <w:b/>
              </w:rPr>
            </w:pPr>
            <w:r>
              <w:rPr>
                <w:b/>
              </w:rPr>
              <w:t xml:space="preserve">                            Evacuation Image</w:t>
            </w:r>
          </w:p>
          <w:p w:rsidR="007E293B" w:rsidRDefault="007E293B" w:rsidP="00B25787">
            <w:pPr>
              <w:pStyle w:val="SOPBody"/>
              <w:keepNext/>
              <w:ind w:left="15"/>
              <w:rPr>
                <w:b/>
              </w:rPr>
            </w:pPr>
          </w:p>
          <w:p w:rsidR="007E293B" w:rsidRDefault="007E293B" w:rsidP="00B25787">
            <w:pPr>
              <w:pStyle w:val="SOPBody"/>
              <w:keepNext/>
              <w:ind w:left="15"/>
              <w:rPr>
                <w:b/>
              </w:rPr>
            </w:pPr>
          </w:p>
          <w:p w:rsidR="007E293B" w:rsidRDefault="007E293B" w:rsidP="00B25787">
            <w:pPr>
              <w:pStyle w:val="SOPBody"/>
              <w:keepNext/>
              <w:ind w:left="15"/>
              <w:rPr>
                <w:b/>
              </w:rPr>
            </w:pPr>
          </w:p>
          <w:p w:rsidR="007E293B" w:rsidRDefault="007E293B" w:rsidP="00B25787">
            <w:pPr>
              <w:pStyle w:val="SOPBody"/>
              <w:keepNext/>
              <w:ind w:left="15"/>
              <w:rPr>
                <w:b/>
              </w:rPr>
            </w:pPr>
          </w:p>
          <w:p w:rsidR="007E293B" w:rsidRDefault="007E293B" w:rsidP="00B25787">
            <w:pPr>
              <w:pStyle w:val="SOPBody"/>
              <w:keepNext/>
              <w:ind w:left="15"/>
              <w:rPr>
                <w:b/>
              </w:rPr>
            </w:pPr>
          </w:p>
          <w:p w:rsidR="007E293B" w:rsidRDefault="007E293B" w:rsidP="00B25787">
            <w:pPr>
              <w:pStyle w:val="SOPBody"/>
              <w:keepNext/>
              <w:ind w:left="15"/>
              <w:rPr>
                <w:b/>
              </w:rPr>
            </w:pPr>
          </w:p>
          <w:p w:rsidR="007E293B" w:rsidRDefault="007E293B" w:rsidP="00B25787">
            <w:pPr>
              <w:pStyle w:val="SOPBody"/>
              <w:keepNext/>
              <w:ind w:left="15"/>
              <w:rPr>
                <w:b/>
              </w:rPr>
            </w:pPr>
          </w:p>
          <w:p w:rsidR="00A907D0" w:rsidRPr="00E07D03" w:rsidRDefault="007E293B" w:rsidP="00B25787">
            <w:pPr>
              <w:pStyle w:val="SOPBody"/>
              <w:keepNext/>
              <w:ind w:left="15"/>
              <w:rPr>
                <w:b/>
              </w:rPr>
            </w:pPr>
            <w:r>
              <w:rPr>
                <w:b/>
              </w:rPr>
              <w:t>Lab 2</w:t>
            </w:r>
            <w:r w:rsidR="00E07D03">
              <w:rPr>
                <w:b/>
              </w:rPr>
              <w:t>:</w:t>
            </w:r>
          </w:p>
          <w:p w:rsidR="00A907D0" w:rsidRDefault="00A907D0" w:rsidP="00407FC4">
            <w:pPr>
              <w:pStyle w:val="SOPBody"/>
              <w:keepNext/>
              <w:numPr>
                <w:ilvl w:val="0"/>
                <w:numId w:val="19"/>
              </w:numPr>
            </w:pPr>
          </w:p>
          <w:p w:rsidR="00E07D03" w:rsidRPr="00E07D03" w:rsidRDefault="00E07D03" w:rsidP="00B25787">
            <w:pPr>
              <w:pStyle w:val="SOPBody"/>
              <w:keepNext/>
              <w:ind w:left="15"/>
              <w:rPr>
                <w:b/>
              </w:rPr>
            </w:pPr>
            <w:r w:rsidRPr="00E07D03">
              <w:rPr>
                <w:b/>
              </w:rPr>
              <w:t>Collections</w:t>
            </w:r>
            <w:r>
              <w:rPr>
                <w:b/>
              </w:rPr>
              <w:t>:</w:t>
            </w:r>
          </w:p>
          <w:p w:rsidR="00E07D03" w:rsidRDefault="00E07D03" w:rsidP="00407FC4">
            <w:pPr>
              <w:pStyle w:val="SOPBody"/>
              <w:keepNext/>
              <w:numPr>
                <w:ilvl w:val="0"/>
                <w:numId w:val="19"/>
              </w:numPr>
            </w:pPr>
          </w:p>
          <w:p w:rsidR="00E07D03" w:rsidRPr="00B25787" w:rsidRDefault="00E07D03" w:rsidP="007E293B">
            <w:pPr>
              <w:pStyle w:val="SOPBody"/>
              <w:keepNext/>
              <w:ind w:left="14"/>
              <w:rPr>
                <w:b/>
              </w:rPr>
            </w:pPr>
            <w:r w:rsidRPr="00E07D03">
              <w:rPr>
                <w:b/>
              </w:rPr>
              <w:t xml:space="preserve">Everyone evacuated from the museum </w:t>
            </w:r>
            <w:r w:rsidR="007C0ED1">
              <w:rPr>
                <w:b/>
              </w:rPr>
              <w:t xml:space="preserve">buildings will assemble at </w:t>
            </w:r>
            <w:r w:rsidR="007E293B">
              <w:rPr>
                <w:b/>
              </w:rPr>
              <w:t>#####</w:t>
            </w:r>
            <w:r w:rsidRPr="00E07D03">
              <w:rPr>
                <w:b/>
              </w:rPr>
              <w:t>.</w:t>
            </w:r>
          </w:p>
        </w:tc>
      </w:tr>
      <w:tr w:rsidR="00C821AA" w:rsidRPr="00A5232A" w:rsidTr="002D7144">
        <w:trPr>
          <w:jc w:val="center"/>
        </w:trPr>
        <w:tc>
          <w:tcPr>
            <w:tcW w:w="2701" w:type="dxa"/>
            <w:tcBorders>
              <w:top w:val="single" w:sz="6" w:space="0" w:color="auto"/>
              <w:bottom w:val="single" w:sz="6" w:space="0" w:color="auto"/>
            </w:tcBorders>
          </w:tcPr>
          <w:p w:rsidR="00C821AA" w:rsidRDefault="007E293B" w:rsidP="00CF45B6">
            <w:pPr>
              <w:pStyle w:val="Heading2"/>
              <w:tabs>
                <w:tab w:val="clear" w:pos="936"/>
              </w:tabs>
              <w:ind w:left="576"/>
            </w:pPr>
            <w:bookmarkStart w:id="16" w:name="_Ref260205568"/>
            <w:bookmarkStart w:id="17" w:name="_Ref260205979"/>
            <w:bookmarkStart w:id="18" w:name="_Ref260205989"/>
            <w:bookmarkStart w:id="19" w:name="_Toc216952842"/>
            <w:r>
              <w:t>#####</w:t>
            </w:r>
            <w:r w:rsidR="00C821AA" w:rsidRPr="00A5232A">
              <w:t xml:space="preserve"> </w:t>
            </w:r>
            <w:bookmarkEnd w:id="16"/>
            <w:bookmarkEnd w:id="17"/>
            <w:bookmarkEnd w:id="18"/>
            <w:r w:rsidR="00CF45B6">
              <w:t>Emergency Response</w:t>
            </w:r>
            <w:r w:rsidR="00C821AA">
              <w:t xml:space="preserve"> Plan</w:t>
            </w:r>
            <w:bookmarkEnd w:id="19"/>
          </w:p>
        </w:tc>
        <w:tc>
          <w:tcPr>
            <w:tcW w:w="7350" w:type="dxa"/>
            <w:tcBorders>
              <w:top w:val="single" w:sz="6" w:space="0" w:color="auto"/>
              <w:bottom w:val="single" w:sz="6" w:space="0" w:color="auto"/>
            </w:tcBorders>
          </w:tcPr>
          <w:p w:rsidR="00C821AA" w:rsidRDefault="00C821AA" w:rsidP="006F1963">
            <w:pPr>
              <w:pStyle w:val="SOPBody"/>
            </w:pPr>
            <w:r w:rsidRPr="00A5232A">
              <w:t>The</w:t>
            </w:r>
            <w:r>
              <w:t xml:space="preserve"> </w:t>
            </w:r>
            <w:r w:rsidR="007E293B">
              <w:t>##### (museum)</w:t>
            </w:r>
            <w:r>
              <w:t xml:space="preserve"> </w:t>
            </w:r>
            <w:r w:rsidR="00CF45B6">
              <w:t>Emergency Response</w:t>
            </w:r>
            <w:r>
              <w:t xml:space="preserve"> Plan</w:t>
            </w:r>
            <w:r w:rsidRPr="00A5232A">
              <w:t xml:space="preserve"> </w:t>
            </w:r>
            <w:r>
              <w:t>is a document that describes appropriate responses in a variety of emergency situations. T</w:t>
            </w:r>
            <w:r w:rsidR="006D5A68">
              <w:t>his guide is to be part of the Lab S</w:t>
            </w:r>
            <w:r>
              <w:t xml:space="preserve">afety </w:t>
            </w:r>
            <w:r w:rsidR="006D5A68">
              <w:t>B</w:t>
            </w:r>
            <w:r w:rsidR="00036116">
              <w:t>inder</w:t>
            </w:r>
            <w:r>
              <w:t xml:space="preserve"> and can be found with it in the lab library.</w:t>
            </w:r>
          </w:p>
          <w:p w:rsidR="00C821AA" w:rsidRDefault="00C821AA" w:rsidP="006F1963">
            <w:pPr>
              <w:pStyle w:val="SOPBody"/>
              <w:rPr>
                <w:rFonts w:cs="Arial"/>
                <w:szCs w:val="22"/>
              </w:rPr>
            </w:pPr>
            <w:r>
              <w:rPr>
                <w:rFonts w:cs="Arial"/>
                <w:szCs w:val="22"/>
              </w:rPr>
              <w:t xml:space="preserve">Also, emergency response </w:t>
            </w:r>
            <w:r w:rsidRPr="00F758B7">
              <w:rPr>
                <w:rFonts w:cs="Arial"/>
                <w:szCs w:val="22"/>
              </w:rPr>
              <w:t xml:space="preserve">topics </w:t>
            </w:r>
            <w:r>
              <w:rPr>
                <w:rFonts w:cs="Arial"/>
                <w:szCs w:val="22"/>
              </w:rPr>
              <w:t xml:space="preserve">in the </w:t>
            </w:r>
            <w:r w:rsidR="007E293B">
              <w:rPr>
                <w:rFonts w:cs="Arial"/>
                <w:szCs w:val="22"/>
              </w:rPr>
              <w:t>#####</w:t>
            </w:r>
            <w:r>
              <w:rPr>
                <w:rFonts w:cs="Arial"/>
                <w:szCs w:val="22"/>
              </w:rPr>
              <w:t xml:space="preserve"> Disaster Plan include the following relevant sections:</w:t>
            </w:r>
          </w:p>
          <w:p w:rsidR="00C821AA" w:rsidRPr="002E422E" w:rsidRDefault="00C821AA" w:rsidP="00407FC4">
            <w:pPr>
              <w:pStyle w:val="SOPBody"/>
              <w:numPr>
                <w:ilvl w:val="0"/>
                <w:numId w:val="13"/>
              </w:numPr>
              <w:rPr>
                <w:rFonts w:cs="Arial"/>
                <w:b/>
                <w:szCs w:val="22"/>
              </w:rPr>
            </w:pPr>
            <w:r>
              <w:rPr>
                <w:rFonts w:cs="Arial"/>
                <w:szCs w:val="22"/>
              </w:rPr>
              <w:t>General safety practices and training</w:t>
            </w:r>
          </w:p>
          <w:p w:rsidR="00C821AA" w:rsidRPr="002E422E" w:rsidRDefault="00C821AA" w:rsidP="00407FC4">
            <w:pPr>
              <w:pStyle w:val="SOPBody"/>
              <w:numPr>
                <w:ilvl w:val="0"/>
                <w:numId w:val="13"/>
              </w:numPr>
              <w:rPr>
                <w:rFonts w:cs="Arial"/>
                <w:b/>
                <w:szCs w:val="22"/>
              </w:rPr>
            </w:pPr>
            <w:r>
              <w:rPr>
                <w:rFonts w:cs="Arial"/>
                <w:szCs w:val="22"/>
              </w:rPr>
              <w:t>Building evacuations and calls to take shelter</w:t>
            </w:r>
          </w:p>
          <w:p w:rsidR="00C821AA" w:rsidRPr="002E422E" w:rsidRDefault="00C821AA" w:rsidP="00407FC4">
            <w:pPr>
              <w:pStyle w:val="SOPBody"/>
              <w:numPr>
                <w:ilvl w:val="0"/>
                <w:numId w:val="13"/>
              </w:numPr>
              <w:rPr>
                <w:rFonts w:cs="Arial"/>
                <w:b/>
                <w:szCs w:val="22"/>
              </w:rPr>
            </w:pPr>
            <w:r>
              <w:rPr>
                <w:rFonts w:cs="Arial"/>
                <w:szCs w:val="22"/>
              </w:rPr>
              <w:t>Active shooter information</w:t>
            </w:r>
          </w:p>
          <w:p w:rsidR="00C821AA" w:rsidRPr="002E422E" w:rsidRDefault="00C821AA" w:rsidP="00407FC4">
            <w:pPr>
              <w:pStyle w:val="SOPBody"/>
              <w:numPr>
                <w:ilvl w:val="0"/>
                <w:numId w:val="13"/>
              </w:numPr>
              <w:rPr>
                <w:rFonts w:cs="Arial"/>
                <w:b/>
                <w:szCs w:val="22"/>
              </w:rPr>
            </w:pPr>
            <w:r>
              <w:rPr>
                <w:rFonts w:cs="Arial"/>
                <w:szCs w:val="22"/>
              </w:rPr>
              <w:t>Power outage procedure</w:t>
            </w:r>
          </w:p>
          <w:p w:rsidR="00C821AA" w:rsidRPr="002E422E" w:rsidRDefault="00C821AA" w:rsidP="00407FC4">
            <w:pPr>
              <w:pStyle w:val="SOPBody"/>
              <w:numPr>
                <w:ilvl w:val="0"/>
                <w:numId w:val="13"/>
              </w:numPr>
              <w:rPr>
                <w:rFonts w:cs="Arial"/>
                <w:b/>
                <w:szCs w:val="22"/>
              </w:rPr>
            </w:pPr>
            <w:r>
              <w:rPr>
                <w:rFonts w:cs="Arial"/>
                <w:szCs w:val="22"/>
              </w:rPr>
              <w:t>Chemical spill</w:t>
            </w:r>
          </w:p>
          <w:p w:rsidR="00C821AA" w:rsidRPr="002E422E" w:rsidRDefault="00C821AA" w:rsidP="00407FC4">
            <w:pPr>
              <w:pStyle w:val="SOPBody"/>
              <w:numPr>
                <w:ilvl w:val="0"/>
                <w:numId w:val="13"/>
              </w:numPr>
              <w:rPr>
                <w:rFonts w:cs="Arial"/>
                <w:b/>
                <w:szCs w:val="22"/>
              </w:rPr>
            </w:pPr>
            <w:r>
              <w:rPr>
                <w:rFonts w:cs="Arial"/>
                <w:szCs w:val="22"/>
              </w:rPr>
              <w:t>Explosion</w:t>
            </w:r>
          </w:p>
          <w:p w:rsidR="00C821AA" w:rsidRPr="007E6160" w:rsidRDefault="00C821AA" w:rsidP="00407FC4">
            <w:pPr>
              <w:pStyle w:val="SOPBody"/>
              <w:numPr>
                <w:ilvl w:val="0"/>
                <w:numId w:val="13"/>
              </w:numPr>
              <w:rPr>
                <w:rFonts w:cs="Arial"/>
                <w:b/>
                <w:szCs w:val="22"/>
              </w:rPr>
            </w:pPr>
            <w:r>
              <w:rPr>
                <w:rFonts w:cs="Arial"/>
                <w:szCs w:val="22"/>
              </w:rPr>
              <w:t>Museum closure procedure</w:t>
            </w:r>
          </w:p>
        </w:tc>
      </w:tr>
    </w:tbl>
    <w:p w:rsidR="002D7144" w:rsidRDefault="002D7144">
      <w:r>
        <w:rPr>
          <w:b/>
          <w:bCs/>
          <w:caps/>
        </w:rPr>
        <w:br w:type="page"/>
      </w:r>
    </w:p>
    <w:tbl>
      <w:tblPr>
        <w:tblW w:w="10173" w:type="dxa"/>
        <w:jc w:val="center"/>
        <w:tblBorders>
          <w:top w:val="single" w:sz="6" w:space="0" w:color="auto"/>
          <w:bottom w:val="single" w:sz="6" w:space="0" w:color="auto"/>
        </w:tblBorders>
        <w:tblLayout w:type="fixed"/>
        <w:tblLook w:val="0000" w:firstRow="0" w:lastRow="0" w:firstColumn="0" w:lastColumn="0" w:noHBand="0" w:noVBand="0"/>
      </w:tblPr>
      <w:tblGrid>
        <w:gridCol w:w="2701"/>
        <w:gridCol w:w="124"/>
        <w:gridCol w:w="7226"/>
        <w:gridCol w:w="6"/>
        <w:gridCol w:w="116"/>
      </w:tblGrid>
      <w:tr w:rsidR="00C821AA" w:rsidRPr="00A5232A" w:rsidTr="007354AF">
        <w:trPr>
          <w:gridAfter w:val="2"/>
          <w:wAfter w:w="122" w:type="dxa"/>
          <w:cantSplit/>
          <w:jc w:val="center"/>
        </w:trPr>
        <w:tc>
          <w:tcPr>
            <w:tcW w:w="2701" w:type="dxa"/>
            <w:tcBorders>
              <w:top w:val="single" w:sz="6" w:space="0" w:color="auto"/>
              <w:bottom w:val="single" w:sz="6" w:space="0" w:color="auto"/>
            </w:tcBorders>
          </w:tcPr>
          <w:p w:rsidR="00C821AA" w:rsidRDefault="00C821AA" w:rsidP="00870062">
            <w:pPr>
              <w:pStyle w:val="Heading1"/>
              <w:tabs>
                <w:tab w:val="clear" w:pos="846"/>
                <w:tab w:val="num" w:pos="627"/>
              </w:tabs>
              <w:ind w:left="627"/>
            </w:pPr>
            <w:bookmarkStart w:id="20" w:name="_Toc216952843"/>
            <w:r>
              <w:lastRenderedPageBreak/>
              <w:t>LAB PRACTICES</w:t>
            </w:r>
            <w:bookmarkEnd w:id="20"/>
          </w:p>
        </w:tc>
        <w:tc>
          <w:tcPr>
            <w:tcW w:w="7350" w:type="dxa"/>
            <w:gridSpan w:val="2"/>
            <w:tcBorders>
              <w:top w:val="single" w:sz="6" w:space="0" w:color="auto"/>
              <w:bottom w:val="single" w:sz="6" w:space="0" w:color="auto"/>
            </w:tcBorders>
          </w:tcPr>
          <w:p w:rsidR="00C821AA" w:rsidRDefault="00C821AA" w:rsidP="00870062">
            <w:pPr>
              <w:pStyle w:val="SOPBody"/>
              <w:keepNext/>
              <w:ind w:left="360"/>
            </w:pPr>
          </w:p>
        </w:tc>
      </w:tr>
      <w:tr w:rsidR="00C821AA" w:rsidRPr="00A5232A" w:rsidTr="007354AF">
        <w:trPr>
          <w:gridAfter w:val="2"/>
          <w:wAfter w:w="122" w:type="dxa"/>
          <w:cantSplit/>
          <w:jc w:val="center"/>
        </w:trPr>
        <w:tc>
          <w:tcPr>
            <w:tcW w:w="2701" w:type="dxa"/>
            <w:tcBorders>
              <w:top w:val="single" w:sz="6" w:space="0" w:color="auto"/>
              <w:bottom w:val="single" w:sz="6" w:space="0" w:color="auto"/>
            </w:tcBorders>
          </w:tcPr>
          <w:p w:rsidR="00C821AA" w:rsidRPr="00A5232A" w:rsidRDefault="00C821AA" w:rsidP="00D75244">
            <w:pPr>
              <w:pStyle w:val="Heading2"/>
              <w:tabs>
                <w:tab w:val="clear" w:pos="936"/>
              </w:tabs>
              <w:ind w:left="576"/>
            </w:pPr>
            <w:bookmarkStart w:id="21" w:name="_Toc216952844"/>
            <w:r>
              <w:t>Stop Work Practice</w:t>
            </w:r>
            <w:bookmarkEnd w:id="21"/>
          </w:p>
        </w:tc>
        <w:tc>
          <w:tcPr>
            <w:tcW w:w="7350" w:type="dxa"/>
            <w:gridSpan w:val="2"/>
            <w:tcBorders>
              <w:top w:val="single" w:sz="6" w:space="0" w:color="auto"/>
              <w:bottom w:val="single" w:sz="6" w:space="0" w:color="auto"/>
            </w:tcBorders>
          </w:tcPr>
          <w:p w:rsidR="00C821AA" w:rsidRDefault="00C821AA" w:rsidP="00407FC4">
            <w:pPr>
              <w:pStyle w:val="SOPBody"/>
              <w:keepNext/>
              <w:numPr>
                <w:ilvl w:val="0"/>
                <w:numId w:val="7"/>
              </w:numPr>
            </w:pPr>
            <w:r>
              <w:t xml:space="preserve">A </w:t>
            </w:r>
            <w:r w:rsidR="006D5A68">
              <w:t>lab member</w:t>
            </w:r>
            <w:r>
              <w:t xml:space="preserve"> should never perform a</w:t>
            </w:r>
            <w:r w:rsidR="006D5A68">
              <w:t xml:space="preserve"> lab procedure if they</w:t>
            </w:r>
            <w:r>
              <w:t xml:space="preserve"> </w:t>
            </w:r>
            <w:r w:rsidR="006D5A68">
              <w:t>believe</w:t>
            </w:r>
            <w:r>
              <w:t xml:space="preserve"> it to be unsafe, if inadequate PPE is available, or sufficient safety measures are not in place. </w:t>
            </w:r>
          </w:p>
          <w:p w:rsidR="00C821AA" w:rsidRPr="00A5232A" w:rsidRDefault="00C821AA" w:rsidP="006D5A68">
            <w:pPr>
              <w:pStyle w:val="SOPBody"/>
              <w:keepNext/>
              <w:numPr>
                <w:ilvl w:val="0"/>
                <w:numId w:val="7"/>
              </w:numPr>
            </w:pPr>
            <w:r>
              <w:t xml:space="preserve">If a </w:t>
            </w:r>
            <w:r w:rsidR="006D5A68">
              <w:t>lab member</w:t>
            </w:r>
            <w:r>
              <w:t xml:space="preserve"> feels a </w:t>
            </w:r>
            <w:r w:rsidR="006D5A68">
              <w:t>lab procedure</w:t>
            </w:r>
            <w:r>
              <w:t xml:space="preserve"> cannot be performed safely, </w:t>
            </w:r>
            <w:r w:rsidR="006D5A68">
              <w:t>they</w:t>
            </w:r>
            <w:r>
              <w:t xml:space="preserve"> should see </w:t>
            </w:r>
            <w:r w:rsidR="006D5A68">
              <w:t>their</w:t>
            </w:r>
            <w:r>
              <w:t xml:space="preserve"> supervisor immediately for resolution.</w:t>
            </w:r>
          </w:p>
        </w:tc>
      </w:tr>
      <w:tr w:rsidR="00C821AA" w:rsidRPr="00A5232A" w:rsidTr="007354AF">
        <w:trPr>
          <w:gridAfter w:val="2"/>
          <w:wAfter w:w="122" w:type="dxa"/>
          <w:cantSplit/>
          <w:jc w:val="center"/>
        </w:trPr>
        <w:tc>
          <w:tcPr>
            <w:tcW w:w="2701" w:type="dxa"/>
            <w:tcBorders>
              <w:top w:val="single" w:sz="6" w:space="0" w:color="auto"/>
              <w:bottom w:val="single" w:sz="6" w:space="0" w:color="auto"/>
            </w:tcBorders>
          </w:tcPr>
          <w:p w:rsidR="00C821AA" w:rsidRDefault="00C821AA" w:rsidP="00D75244">
            <w:pPr>
              <w:pStyle w:val="Heading2"/>
              <w:tabs>
                <w:tab w:val="clear" w:pos="936"/>
              </w:tabs>
              <w:ind w:left="576"/>
            </w:pPr>
            <w:bookmarkStart w:id="22" w:name="_Ref354581358"/>
            <w:bookmarkStart w:id="23" w:name="_Ref354581363"/>
            <w:bookmarkStart w:id="24" w:name="_Toc216952845"/>
            <w:r>
              <w:t>Lab Access Restrictions</w:t>
            </w:r>
            <w:bookmarkEnd w:id="22"/>
            <w:bookmarkEnd w:id="23"/>
            <w:bookmarkEnd w:id="24"/>
          </w:p>
          <w:p w:rsidR="00C821AA" w:rsidRDefault="00C821AA" w:rsidP="00D75244">
            <w:pPr>
              <w:pStyle w:val="Heading2"/>
              <w:numPr>
                <w:ilvl w:val="0"/>
                <w:numId w:val="0"/>
              </w:numPr>
              <w:ind w:left="576"/>
            </w:pPr>
          </w:p>
        </w:tc>
        <w:tc>
          <w:tcPr>
            <w:tcW w:w="7350" w:type="dxa"/>
            <w:gridSpan w:val="2"/>
            <w:tcBorders>
              <w:top w:val="single" w:sz="6" w:space="0" w:color="auto"/>
              <w:bottom w:val="single" w:sz="6" w:space="0" w:color="auto"/>
            </w:tcBorders>
          </w:tcPr>
          <w:p w:rsidR="00C821AA" w:rsidRDefault="00C821AA" w:rsidP="00D75244">
            <w:pPr>
              <w:pStyle w:val="SOPBody"/>
              <w:keepNext/>
            </w:pPr>
            <w:r>
              <w:t>Lab access is provided to</w:t>
            </w:r>
            <w:r w:rsidR="00BE0C8C">
              <w:t xml:space="preserve"> staff and</w:t>
            </w:r>
            <w:r>
              <w:t xml:space="preserve"> trained </w:t>
            </w:r>
            <w:r w:rsidR="006D5A68">
              <w:t xml:space="preserve">lab </w:t>
            </w:r>
            <w:r w:rsidR="00036116">
              <w:t>member</w:t>
            </w:r>
            <w:r w:rsidR="006D5A68">
              <w:t xml:space="preserve">s </w:t>
            </w:r>
            <w:r>
              <w:t>as determined by the Laboratory Manager. Others seeking access must make prior arrangements before entering the lab as described below:</w:t>
            </w:r>
          </w:p>
          <w:p w:rsidR="00BE0C8C" w:rsidRDefault="00BE0C8C" w:rsidP="00BE0C8C">
            <w:pPr>
              <w:pStyle w:val="SOPBody"/>
              <w:keepNext/>
              <w:numPr>
                <w:ilvl w:val="0"/>
                <w:numId w:val="11"/>
              </w:numPr>
            </w:pPr>
            <w:r>
              <w:t>Only trained paleontology volunteers are allowed in the lab. All other museum volunteers must first obtain prior approval by curators or the lab manager (or designee of the manager) before entering.</w:t>
            </w:r>
          </w:p>
          <w:p w:rsidR="00C821AA" w:rsidRDefault="00C821AA" w:rsidP="00407FC4">
            <w:pPr>
              <w:pStyle w:val="SOPBody"/>
              <w:keepNext/>
              <w:numPr>
                <w:ilvl w:val="0"/>
                <w:numId w:val="11"/>
              </w:numPr>
            </w:pPr>
            <w:r>
              <w:t>Visitors to the lab must first obtain</w:t>
            </w:r>
            <w:r w:rsidR="00BE0C8C">
              <w:t xml:space="preserve"> prior approval by curators or lab manager (or designee of the m</w:t>
            </w:r>
            <w:r>
              <w:t xml:space="preserve">anager) before entering. </w:t>
            </w:r>
          </w:p>
          <w:p w:rsidR="00BE0C8C" w:rsidRDefault="00C821AA" w:rsidP="00BE0C8C">
            <w:pPr>
              <w:pStyle w:val="SOPBody"/>
              <w:keepNext/>
              <w:numPr>
                <w:ilvl w:val="0"/>
                <w:numId w:val="11"/>
              </w:numPr>
            </w:pPr>
            <w:r>
              <w:t xml:space="preserve">Support </w:t>
            </w:r>
            <w:r w:rsidR="00604241">
              <w:t>team members</w:t>
            </w:r>
            <w:r>
              <w:t xml:space="preserve"> (Facilities, Security) </w:t>
            </w:r>
            <w:r w:rsidR="003141A5">
              <w:t>must</w:t>
            </w:r>
            <w:r>
              <w:t xml:space="preserve"> notify the Lab staff of the nature of their work so that all lab personnel are aware of said nature and scope of the work and can take any</w:t>
            </w:r>
            <w:r w:rsidR="00BE0C8C">
              <w:t xml:space="preserve"> actions to safeguard specimens.</w:t>
            </w:r>
          </w:p>
          <w:p w:rsidR="00C821AA" w:rsidRDefault="00C821AA" w:rsidP="00407FC4">
            <w:pPr>
              <w:pStyle w:val="SOPBody"/>
              <w:keepNext/>
              <w:numPr>
                <w:ilvl w:val="0"/>
                <w:numId w:val="11"/>
              </w:numPr>
            </w:pPr>
            <w:r>
              <w:t>Research Assistants/Associates are allowed provided that their supervising curator has obtained approval from the lab manager. Any assistant working within the lab must take safety training before commencing work irrespective of previous experience. This ensures that everyone is on the same page on day one and is not intended as an offense to anyone’s ego.</w:t>
            </w:r>
          </w:p>
        </w:tc>
      </w:tr>
      <w:tr w:rsidR="00C821AA" w:rsidRPr="00A5232A" w:rsidTr="007354AF">
        <w:trPr>
          <w:gridAfter w:val="2"/>
          <w:wAfter w:w="122" w:type="dxa"/>
          <w:cantSplit/>
          <w:jc w:val="center"/>
        </w:trPr>
        <w:tc>
          <w:tcPr>
            <w:tcW w:w="2701" w:type="dxa"/>
            <w:tcBorders>
              <w:top w:val="single" w:sz="6" w:space="0" w:color="auto"/>
              <w:bottom w:val="single" w:sz="6" w:space="0" w:color="auto"/>
            </w:tcBorders>
          </w:tcPr>
          <w:p w:rsidR="00C821AA" w:rsidRDefault="00C821AA" w:rsidP="00D75244">
            <w:pPr>
              <w:pStyle w:val="Heading2"/>
              <w:tabs>
                <w:tab w:val="clear" w:pos="936"/>
              </w:tabs>
              <w:ind w:left="576"/>
            </w:pPr>
            <w:bookmarkStart w:id="25" w:name="_Toc216952846"/>
            <w:r>
              <w:t>Chemical Restrictions</w:t>
            </w:r>
            <w:bookmarkEnd w:id="25"/>
          </w:p>
        </w:tc>
        <w:tc>
          <w:tcPr>
            <w:tcW w:w="7350" w:type="dxa"/>
            <w:gridSpan w:val="2"/>
            <w:tcBorders>
              <w:top w:val="single" w:sz="6" w:space="0" w:color="auto"/>
              <w:bottom w:val="single" w:sz="6" w:space="0" w:color="auto"/>
            </w:tcBorders>
          </w:tcPr>
          <w:p w:rsidR="00C821AA" w:rsidRDefault="000034B5" w:rsidP="00A9261B">
            <w:pPr>
              <w:pStyle w:val="SOPBody"/>
              <w:keepNext/>
            </w:pPr>
            <w:r>
              <w:t>Access to chemicals in the lab is</w:t>
            </w:r>
            <w:r w:rsidR="00C821AA">
              <w:t xml:space="preserve"> restricted to trained lab personnel. Anyone working inside of the lab must be trained in chemical safety before commencing work irrespective of position. Even with training, non-staff may only have access to approved ch</w:t>
            </w:r>
            <w:r w:rsidR="0047274E">
              <w:t>emicals listed under section 4.2</w:t>
            </w:r>
            <w:r w:rsidR="00C821AA">
              <w:t>.4 “Chemical Hazards” without prior approval from a staff member.</w:t>
            </w:r>
          </w:p>
          <w:p w:rsidR="006D5A68" w:rsidRDefault="006D5A68" w:rsidP="00A9261B">
            <w:pPr>
              <w:pStyle w:val="SOPBody"/>
              <w:keepNext/>
            </w:pPr>
          </w:p>
          <w:p w:rsidR="006D5A68" w:rsidRPr="00271900" w:rsidRDefault="006D5A68" w:rsidP="00A9261B">
            <w:pPr>
              <w:pStyle w:val="SOPBody"/>
              <w:keepNext/>
              <w:rPr>
                <w:b/>
              </w:rPr>
            </w:pPr>
            <w:r w:rsidRPr="00271900">
              <w:rPr>
                <w:b/>
              </w:rPr>
              <w:t>Unauthorized chemicals and personal supplies are not allowed.</w:t>
            </w:r>
          </w:p>
        </w:tc>
      </w:tr>
      <w:tr w:rsidR="003649F6" w:rsidRPr="00A5232A" w:rsidTr="007354AF">
        <w:trPr>
          <w:gridAfter w:val="2"/>
          <w:wAfter w:w="122" w:type="dxa"/>
          <w:jc w:val="center"/>
        </w:trPr>
        <w:tc>
          <w:tcPr>
            <w:tcW w:w="2701" w:type="dxa"/>
            <w:tcBorders>
              <w:top w:val="single" w:sz="6" w:space="0" w:color="auto"/>
              <w:bottom w:val="single" w:sz="6" w:space="0" w:color="auto"/>
            </w:tcBorders>
          </w:tcPr>
          <w:p w:rsidR="003649F6" w:rsidRDefault="003649F6" w:rsidP="00D75244">
            <w:pPr>
              <w:pStyle w:val="Heading2"/>
              <w:tabs>
                <w:tab w:val="clear" w:pos="936"/>
              </w:tabs>
              <w:ind w:left="576"/>
            </w:pPr>
            <w:bookmarkStart w:id="26" w:name="_Toc216952847"/>
            <w:r>
              <w:t>Container Labeling</w:t>
            </w:r>
            <w:bookmarkEnd w:id="26"/>
          </w:p>
        </w:tc>
        <w:tc>
          <w:tcPr>
            <w:tcW w:w="7350" w:type="dxa"/>
            <w:gridSpan w:val="2"/>
            <w:tcBorders>
              <w:top w:val="single" w:sz="6" w:space="0" w:color="auto"/>
              <w:bottom w:val="single" w:sz="6" w:space="0" w:color="auto"/>
            </w:tcBorders>
          </w:tcPr>
          <w:p w:rsidR="003649F6" w:rsidRDefault="00615E08" w:rsidP="00E92126">
            <w:pPr>
              <w:pStyle w:val="SOPBody"/>
              <w:keepNext/>
            </w:pPr>
            <w:r>
              <w:t>All chemicals in the lab must be labeled with the appropriate identifiers and pictograms. Any new containers should have</w:t>
            </w:r>
            <w:r w:rsidR="00E92126">
              <w:t xml:space="preserve"> the chemical</w:t>
            </w:r>
            <w:r>
              <w:t xml:space="preserve"> labels provided in </w:t>
            </w:r>
            <w:r w:rsidR="00E92126">
              <w:t xml:space="preserve">lab </w:t>
            </w:r>
            <w:r>
              <w:t xml:space="preserve">chemical closets affixed to them and </w:t>
            </w:r>
            <w:r w:rsidR="002B2343">
              <w:t>shielded</w:t>
            </w:r>
            <w:r>
              <w:t xml:space="preserve"> w</w:t>
            </w:r>
            <w:r w:rsidR="00D461D9">
              <w:t>ith clear</w:t>
            </w:r>
            <w:r>
              <w:t xml:space="preserve"> tape</w:t>
            </w:r>
            <w:r w:rsidR="00D461D9">
              <w:t xml:space="preserve"> to avoid spilling solvent on them</w:t>
            </w:r>
            <w:r w:rsidR="002B2343">
              <w:t xml:space="preserve">. </w:t>
            </w:r>
            <w:r>
              <w:t xml:space="preserve">The lab manager will verify all containers </w:t>
            </w:r>
            <w:r w:rsidRPr="00615E08">
              <w:t xml:space="preserve">received for use </w:t>
            </w:r>
            <w:r w:rsidR="00E92126">
              <w:t>are</w:t>
            </w:r>
            <w:r w:rsidR="00762AC1">
              <w:t xml:space="preserve"> </w:t>
            </w:r>
            <w:r w:rsidRPr="00615E08">
              <w:t xml:space="preserve">clearly labeled in accord with the requirements of HazCom 2012, including a product identifier, pictogram, hazard statement, signal word, and precautionary statements, as well as the supplier’s contact information. The </w:t>
            </w:r>
            <w:r>
              <w:t>lab manager</w:t>
            </w:r>
            <w:r w:rsidRPr="00615E08">
              <w:t xml:space="preserve"> will</w:t>
            </w:r>
            <w:r w:rsidR="00E92126">
              <w:t xml:space="preserve"> also</w:t>
            </w:r>
            <w:r w:rsidRPr="00615E08">
              <w:t xml:space="preserve"> ensure that all secondary containers are labeled with an alternative workplace label</w:t>
            </w:r>
            <w:r w:rsidR="00255B3E">
              <w:t xml:space="preserve"> that includes a product identifier and hazard rating (see </w:t>
            </w:r>
            <w:r w:rsidR="00B45FFA" w:rsidRPr="00B45FFA">
              <w:rPr>
                <w:i/>
              </w:rPr>
              <w:t>“Chemical Labeling”</w:t>
            </w:r>
            <w:r w:rsidR="00B45FFA">
              <w:t xml:space="preserve"> in section 4.1.4</w:t>
            </w:r>
            <w:r w:rsidR="00255B3E">
              <w:t>)</w:t>
            </w:r>
            <w:r w:rsidRPr="00615E08">
              <w:t xml:space="preserve">. For help with labeling, see </w:t>
            </w:r>
            <w:r>
              <w:t>the lab manager.</w:t>
            </w:r>
          </w:p>
          <w:p w:rsidR="00E65B5F" w:rsidRDefault="00E65B5F" w:rsidP="00E92126">
            <w:pPr>
              <w:pStyle w:val="SOPBody"/>
              <w:keepNext/>
            </w:pPr>
          </w:p>
          <w:p w:rsidR="00B45FFA" w:rsidRDefault="00B45FFA" w:rsidP="00E92126">
            <w:pPr>
              <w:pStyle w:val="SOPBody"/>
              <w:keepNext/>
            </w:pPr>
          </w:p>
        </w:tc>
      </w:tr>
      <w:tr w:rsidR="00E92126" w:rsidRPr="00A5232A" w:rsidTr="007354AF">
        <w:trPr>
          <w:gridAfter w:val="2"/>
          <w:wAfter w:w="122" w:type="dxa"/>
          <w:jc w:val="center"/>
        </w:trPr>
        <w:tc>
          <w:tcPr>
            <w:tcW w:w="2701" w:type="dxa"/>
            <w:tcBorders>
              <w:top w:val="single" w:sz="6" w:space="0" w:color="auto"/>
              <w:bottom w:val="single" w:sz="6" w:space="0" w:color="auto"/>
            </w:tcBorders>
          </w:tcPr>
          <w:p w:rsidR="00E92126" w:rsidRDefault="00E92126" w:rsidP="00D75244">
            <w:pPr>
              <w:pStyle w:val="Heading2"/>
              <w:tabs>
                <w:tab w:val="clear" w:pos="936"/>
              </w:tabs>
              <w:ind w:left="576"/>
            </w:pPr>
            <w:bookmarkStart w:id="27" w:name="_Toc216952848"/>
            <w:r>
              <w:lastRenderedPageBreak/>
              <w:t>Safety Data Sheets (SDSs)</w:t>
            </w:r>
            <w:bookmarkEnd w:id="27"/>
          </w:p>
        </w:tc>
        <w:tc>
          <w:tcPr>
            <w:tcW w:w="7350" w:type="dxa"/>
            <w:gridSpan w:val="2"/>
            <w:tcBorders>
              <w:top w:val="single" w:sz="6" w:space="0" w:color="auto"/>
              <w:bottom w:val="single" w:sz="6" w:space="0" w:color="auto"/>
            </w:tcBorders>
          </w:tcPr>
          <w:p w:rsidR="00E92126" w:rsidRDefault="00E92126" w:rsidP="00F94AF1">
            <w:pPr>
              <w:pStyle w:val="SOPBody"/>
              <w:keepNext/>
            </w:pPr>
            <w:r>
              <w:t>The lab manager is responsible for establishing and monitoring the fossil labs SDS program. When no SDS is received with chemicals, the lab manager will assess if the chemical is hazardous and, if deemed so, will</w:t>
            </w:r>
            <w:r w:rsidR="001C294F">
              <w:t xml:space="preserve"> contact the supplier and request one.</w:t>
            </w:r>
            <w:r>
              <w:t xml:space="preserve"> Copies of SDSs for all hazardous chemicals to which </w:t>
            </w:r>
            <w:r w:rsidR="006D5A68">
              <w:t>lab member</w:t>
            </w:r>
            <w:r>
              <w:t xml:space="preserve">s are exposed or are potentially exposed will be kept in </w:t>
            </w:r>
            <w:r w:rsidR="001C294F">
              <w:t xml:space="preserve">a separate binder as part of the Lab Safety </w:t>
            </w:r>
            <w:r w:rsidR="004B4FAF">
              <w:t>Binder</w:t>
            </w:r>
            <w:r w:rsidR="001C294F">
              <w:t xml:space="preserve">. </w:t>
            </w:r>
            <w:r>
              <w:t xml:space="preserve"> </w:t>
            </w:r>
            <w:r w:rsidR="006D5A68">
              <w:t>Lab member</w:t>
            </w:r>
            <w:r>
              <w:t xml:space="preserve">s can access </w:t>
            </w:r>
            <w:r w:rsidR="001C294F">
              <w:t>the SDS binder as well as the rest of the Lab Safety Binder in the Lab Library</w:t>
            </w:r>
            <w:r>
              <w:t xml:space="preserve">. If an SDS is not available, contact </w:t>
            </w:r>
            <w:r w:rsidR="001C294F">
              <w:t>lab manager</w:t>
            </w:r>
            <w:r>
              <w:t>. When revised SDSs are received</w:t>
            </w:r>
            <w:r w:rsidR="00F94AF1">
              <w:t>, the lab manager will replace the outdated one.</w:t>
            </w:r>
          </w:p>
        </w:tc>
      </w:tr>
      <w:tr w:rsidR="00C821AA" w:rsidRPr="00A5232A" w:rsidTr="007354AF">
        <w:trPr>
          <w:gridAfter w:val="2"/>
          <w:wAfter w:w="122" w:type="dxa"/>
          <w:jc w:val="center"/>
        </w:trPr>
        <w:tc>
          <w:tcPr>
            <w:tcW w:w="2701" w:type="dxa"/>
            <w:tcBorders>
              <w:top w:val="single" w:sz="6" w:space="0" w:color="auto"/>
              <w:bottom w:val="single" w:sz="6" w:space="0" w:color="auto"/>
            </w:tcBorders>
          </w:tcPr>
          <w:p w:rsidR="00C821AA" w:rsidRDefault="00C821AA" w:rsidP="00D75244">
            <w:pPr>
              <w:pStyle w:val="Heading2"/>
              <w:tabs>
                <w:tab w:val="clear" w:pos="936"/>
              </w:tabs>
              <w:ind w:left="576"/>
            </w:pPr>
            <w:bookmarkStart w:id="28" w:name="_Toc216952849"/>
            <w:r w:rsidRPr="00571B22">
              <w:t>Personal Behaviors</w:t>
            </w:r>
            <w:bookmarkEnd w:id="28"/>
          </w:p>
        </w:tc>
        <w:tc>
          <w:tcPr>
            <w:tcW w:w="7350" w:type="dxa"/>
            <w:gridSpan w:val="2"/>
            <w:tcBorders>
              <w:top w:val="single" w:sz="6" w:space="0" w:color="auto"/>
              <w:bottom w:val="single" w:sz="6" w:space="0" w:color="auto"/>
            </w:tcBorders>
          </w:tcPr>
          <w:p w:rsidR="00C821AA" w:rsidRDefault="006D5A68" w:rsidP="00407FC4">
            <w:pPr>
              <w:pStyle w:val="SOPBody"/>
              <w:keepNext/>
              <w:numPr>
                <w:ilvl w:val="0"/>
                <w:numId w:val="7"/>
              </w:numPr>
            </w:pPr>
            <w:r>
              <w:t>Lab member</w:t>
            </w:r>
            <w:r w:rsidR="00C821AA">
              <w:t>s must be familiar with the hazards of the materials with which they are working.</w:t>
            </w:r>
          </w:p>
          <w:p w:rsidR="00C821AA" w:rsidRDefault="00C821AA" w:rsidP="00407FC4">
            <w:pPr>
              <w:pStyle w:val="SOPBody"/>
              <w:keepNext/>
              <w:numPr>
                <w:ilvl w:val="0"/>
                <w:numId w:val="7"/>
              </w:numPr>
            </w:pPr>
            <w:r>
              <w:t xml:space="preserve">No unauthorized projects are permitted. </w:t>
            </w:r>
          </w:p>
          <w:p w:rsidR="003D4279" w:rsidRDefault="003D4279" w:rsidP="00407FC4">
            <w:pPr>
              <w:pStyle w:val="SOPBody"/>
              <w:keepNext/>
              <w:numPr>
                <w:ilvl w:val="0"/>
                <w:numId w:val="7"/>
              </w:numPr>
            </w:pPr>
            <w:r>
              <w:t xml:space="preserve">No unauthorized supplies or equipment are permitted. We </w:t>
            </w:r>
            <w:r w:rsidR="00EF1D49">
              <w:t>cannot</w:t>
            </w:r>
            <w:r>
              <w:t xml:space="preserve">  be responsible for personal equipment or the safety of unvetted materials</w:t>
            </w:r>
          </w:p>
          <w:p w:rsidR="00C821AA" w:rsidRDefault="00957229" w:rsidP="00407FC4">
            <w:pPr>
              <w:pStyle w:val="SOPBody"/>
              <w:keepNext/>
              <w:numPr>
                <w:ilvl w:val="0"/>
                <w:numId w:val="7"/>
              </w:numPr>
            </w:pPr>
            <w:r>
              <w:t>Lab m</w:t>
            </w:r>
            <w:r w:rsidR="00036116">
              <w:t>ember</w:t>
            </w:r>
            <w:r w:rsidR="00C821AA">
              <w:t xml:space="preserve">s must have pre-approval by </w:t>
            </w:r>
            <w:r>
              <w:t>their</w:t>
            </w:r>
            <w:r w:rsidR="00C821AA">
              <w:t xml:space="preserve"> direct supervisor in order to perform work alone.</w:t>
            </w:r>
          </w:p>
          <w:p w:rsidR="00C821AA" w:rsidRDefault="00C821AA" w:rsidP="00407FC4">
            <w:pPr>
              <w:pStyle w:val="SOPBody"/>
              <w:keepNext/>
              <w:numPr>
                <w:ilvl w:val="0"/>
                <w:numId w:val="7"/>
              </w:numPr>
            </w:pPr>
            <w:r>
              <w:t>Work should not be conducted if the preparator is feeling tired or otherwise impaired.</w:t>
            </w:r>
          </w:p>
          <w:p w:rsidR="00C821AA" w:rsidRDefault="00C821AA" w:rsidP="00407FC4">
            <w:pPr>
              <w:pStyle w:val="SOPBody"/>
              <w:keepNext/>
              <w:numPr>
                <w:ilvl w:val="0"/>
                <w:numId w:val="7"/>
              </w:numPr>
            </w:pPr>
            <w:r>
              <w:t>No rough-housing or raising your voice at others is permitted in the lab.</w:t>
            </w:r>
          </w:p>
          <w:p w:rsidR="00C821AA" w:rsidRDefault="00C821AA" w:rsidP="00407FC4">
            <w:pPr>
              <w:pStyle w:val="SOPBody"/>
              <w:keepNext/>
              <w:numPr>
                <w:ilvl w:val="0"/>
                <w:numId w:val="7"/>
              </w:numPr>
            </w:pPr>
            <w:r>
              <w:t xml:space="preserve">When performing an operation, consider if nearby </w:t>
            </w:r>
            <w:r w:rsidR="006D5A68">
              <w:t>lab member</w:t>
            </w:r>
            <w:r>
              <w:t>s require notification or additional protection and take appropriate measures.</w:t>
            </w:r>
          </w:p>
          <w:p w:rsidR="00923C4E" w:rsidRDefault="000034B5" w:rsidP="00923C4E">
            <w:pPr>
              <w:pStyle w:val="SOPBody"/>
              <w:keepNext/>
              <w:numPr>
                <w:ilvl w:val="0"/>
                <w:numId w:val="7"/>
              </w:numPr>
            </w:pPr>
            <w:r>
              <w:t>Clean after yourself</w:t>
            </w:r>
            <w:r w:rsidR="003141A5">
              <w:t xml:space="preserve">. Maintain </w:t>
            </w:r>
            <w:r>
              <w:t>a clear</w:t>
            </w:r>
            <w:r w:rsidR="00C821AA">
              <w:t>, uncluttered work area.</w:t>
            </w:r>
            <w:r w:rsidR="003141A5">
              <w:t xml:space="preserve"> Clean counters and floor around you at the end of your shifts.</w:t>
            </w:r>
            <w:r>
              <w:t xml:space="preserve"> Throw away waste supplies when finished. Return tools to their designated locations.</w:t>
            </w:r>
          </w:p>
        </w:tc>
      </w:tr>
      <w:tr w:rsidR="00C821AA" w:rsidTr="007354AF">
        <w:trPr>
          <w:gridAfter w:val="2"/>
          <w:wAfter w:w="122" w:type="dxa"/>
          <w:cantSplit/>
          <w:jc w:val="center"/>
        </w:trPr>
        <w:tc>
          <w:tcPr>
            <w:tcW w:w="2701" w:type="dxa"/>
            <w:tcBorders>
              <w:top w:val="single" w:sz="6" w:space="0" w:color="auto"/>
              <w:bottom w:val="single" w:sz="6" w:space="0" w:color="auto"/>
            </w:tcBorders>
          </w:tcPr>
          <w:p w:rsidR="00C821AA" w:rsidRPr="00A5232A" w:rsidRDefault="00C821AA" w:rsidP="00402B9C">
            <w:pPr>
              <w:pStyle w:val="Heading2"/>
              <w:keepNext w:val="0"/>
              <w:tabs>
                <w:tab w:val="clear" w:pos="936"/>
              </w:tabs>
              <w:ind w:left="576"/>
            </w:pPr>
            <w:bookmarkStart w:id="29" w:name="_Ref242697720"/>
            <w:bookmarkStart w:id="30" w:name="_Ref242697725"/>
            <w:bookmarkStart w:id="31" w:name="_Toc336339578"/>
            <w:bookmarkStart w:id="32" w:name="_Toc216952850"/>
            <w:r w:rsidRPr="00A5232A">
              <w:t>Lab Incidents, Accidents and Property Loss</w:t>
            </w:r>
            <w:bookmarkEnd w:id="29"/>
            <w:bookmarkEnd w:id="30"/>
            <w:bookmarkEnd w:id="31"/>
            <w:bookmarkEnd w:id="32"/>
          </w:p>
        </w:tc>
        <w:tc>
          <w:tcPr>
            <w:tcW w:w="7350" w:type="dxa"/>
            <w:gridSpan w:val="2"/>
            <w:tcBorders>
              <w:top w:val="single" w:sz="6" w:space="0" w:color="auto"/>
              <w:bottom w:val="single" w:sz="6" w:space="0" w:color="auto"/>
            </w:tcBorders>
          </w:tcPr>
          <w:p w:rsidR="00C821AA" w:rsidRPr="00D249C5" w:rsidRDefault="00C821AA" w:rsidP="00402B9C">
            <w:pPr>
              <w:pStyle w:val="SOPBody"/>
            </w:pPr>
            <w:r w:rsidRPr="00D249C5">
              <w:t xml:space="preserve">Note: If you have any emergency, first take appropriate measures as described </w:t>
            </w:r>
            <w:r w:rsidR="0013673E">
              <w:t>in Section 2.1 of</w:t>
            </w:r>
            <w:r w:rsidRPr="00D249C5">
              <w:t xml:space="preserve"> this manual.</w:t>
            </w:r>
          </w:p>
          <w:p w:rsidR="00C821AA" w:rsidRDefault="00B015D4" w:rsidP="00402B9C">
            <w:pPr>
              <w:pStyle w:val="SOPBody"/>
            </w:pPr>
            <w:r>
              <w:t xml:space="preserve">If you are involved in </w:t>
            </w:r>
            <w:r w:rsidR="00B45FFA">
              <w:t>an ac</w:t>
            </w:r>
            <w:r w:rsidR="00C821AA">
              <w:t>cident</w:t>
            </w:r>
            <w:r w:rsidR="00E467C1">
              <w:t>,</w:t>
            </w:r>
            <w:r w:rsidR="00C821AA" w:rsidRPr="00655B2A">
              <w:t xml:space="preserve"> it should be </w:t>
            </w:r>
            <w:r w:rsidR="00C821AA">
              <w:t>re</w:t>
            </w:r>
            <w:r w:rsidR="001A669C">
              <w:t>corded</w:t>
            </w:r>
            <w:r w:rsidR="00C821AA">
              <w:t xml:space="preserve"> </w:t>
            </w:r>
            <w:r w:rsidR="001A669C">
              <w:t>on OSHA form 300</w:t>
            </w:r>
            <w:r w:rsidR="00C821AA">
              <w:t xml:space="preserve"> </w:t>
            </w:r>
            <w:r w:rsidR="001A669C">
              <w:t>“Log of Work Related Injuries and Illnesses”</w:t>
            </w:r>
            <w:r w:rsidR="00C821AA">
              <w:t>. These can be</w:t>
            </w:r>
            <w:r w:rsidR="006E2FFD">
              <w:t xml:space="preserve"> found in the Lab Safety </w:t>
            </w:r>
            <w:r w:rsidR="00036116">
              <w:t>Binder</w:t>
            </w:r>
            <w:r w:rsidR="006E2FFD">
              <w:t xml:space="preserve"> and</w:t>
            </w:r>
            <w:r w:rsidR="00C821AA">
              <w:t xml:space="preserve"> filled in with the assistance of the lab manager. If a </w:t>
            </w:r>
            <w:r w:rsidR="00EF1D49">
              <w:t>volunteer</w:t>
            </w:r>
            <w:r w:rsidR="00C821AA">
              <w:t xml:space="preserve"> was involved, the incident should also be reported to </w:t>
            </w:r>
            <w:r w:rsidR="00890EAB">
              <w:t>Volunteer</w:t>
            </w:r>
            <w:r w:rsidR="00C821AA">
              <w:t xml:space="preserve"> Services (x</w:t>
            </w:r>
            <w:r w:rsidR="00617FC4">
              <w:t>######</w:t>
            </w:r>
            <w:r w:rsidR="00C821AA">
              <w:t>)</w:t>
            </w:r>
            <w:r w:rsidR="00E467C1" w:rsidRPr="00655B2A">
              <w:t>, whether it was an actual accident or just a “near miss</w:t>
            </w:r>
            <w:r w:rsidR="00E467C1">
              <w:t>,</w:t>
            </w:r>
            <w:r w:rsidR="00E467C1" w:rsidRPr="00655B2A">
              <w:t>”</w:t>
            </w:r>
          </w:p>
          <w:p w:rsidR="00C821AA" w:rsidRDefault="00C821AA" w:rsidP="00402B9C">
            <w:pPr>
              <w:pStyle w:val="SOPBody"/>
            </w:pPr>
            <w:r>
              <w:t>Fill out the appropriate form and send copies to the Lab Manager. The</w:t>
            </w:r>
            <w:r w:rsidRPr="00655B2A">
              <w:t xml:space="preserve"> lab </w:t>
            </w:r>
            <w:r w:rsidR="00036116">
              <w:t>binder</w:t>
            </w:r>
            <w:r>
              <w:t xml:space="preserve"> include</w:t>
            </w:r>
            <w:r w:rsidR="006C782F">
              <w:t>s</w:t>
            </w:r>
            <w:r>
              <w:t xml:space="preserve"> hard copies of these forms and </w:t>
            </w:r>
            <w:r w:rsidRPr="00655B2A">
              <w:t>a flow chart to describe how to</w:t>
            </w:r>
            <w:r>
              <w:t xml:space="preserve"> handle an incident/accident</w:t>
            </w:r>
            <w:r w:rsidRPr="00655B2A">
              <w:t>.</w:t>
            </w:r>
          </w:p>
          <w:p w:rsidR="00704644" w:rsidRPr="00E26832" w:rsidRDefault="00704644" w:rsidP="00402B9C">
            <w:pPr>
              <w:pStyle w:val="SOPBody"/>
            </w:pPr>
            <w:r>
              <w:t>We are not responsible for lost property. It is against policy to bring personal equipment and supplies into the lab. You do so at your own risk. If you are worried about losing it, do not bring it into the lab.</w:t>
            </w:r>
          </w:p>
        </w:tc>
      </w:tr>
      <w:tr w:rsidR="00C821AA" w:rsidRPr="00A5232A" w:rsidTr="007354AF">
        <w:trPr>
          <w:gridAfter w:val="2"/>
          <w:wAfter w:w="122" w:type="dxa"/>
          <w:jc w:val="center"/>
        </w:trPr>
        <w:tc>
          <w:tcPr>
            <w:tcW w:w="2701" w:type="dxa"/>
            <w:tcBorders>
              <w:top w:val="single" w:sz="6" w:space="0" w:color="auto"/>
              <w:bottom w:val="single" w:sz="6" w:space="0" w:color="auto"/>
            </w:tcBorders>
          </w:tcPr>
          <w:p w:rsidR="00C821AA" w:rsidRDefault="00C821AA" w:rsidP="00870062">
            <w:pPr>
              <w:pStyle w:val="Heading1"/>
              <w:tabs>
                <w:tab w:val="clear" w:pos="846"/>
                <w:tab w:val="num" w:pos="583"/>
              </w:tabs>
              <w:ind w:left="583"/>
            </w:pPr>
            <w:bookmarkStart w:id="33" w:name="_Toc216952851"/>
            <w:r>
              <w:lastRenderedPageBreak/>
              <w:t>HAZARD CONTROL METHODS</w:t>
            </w:r>
            <w:bookmarkEnd w:id="33"/>
          </w:p>
        </w:tc>
        <w:tc>
          <w:tcPr>
            <w:tcW w:w="7350" w:type="dxa"/>
            <w:gridSpan w:val="2"/>
            <w:tcBorders>
              <w:top w:val="single" w:sz="6" w:space="0" w:color="auto"/>
              <w:bottom w:val="single" w:sz="6" w:space="0" w:color="auto"/>
            </w:tcBorders>
          </w:tcPr>
          <w:p w:rsidR="00C821AA" w:rsidRDefault="00C821AA" w:rsidP="00C26979">
            <w:pPr>
              <w:pStyle w:val="SOPBody"/>
              <w:keepNext/>
            </w:pPr>
          </w:p>
        </w:tc>
      </w:tr>
      <w:tr w:rsidR="00C821AA" w:rsidRPr="00A5232A" w:rsidTr="007354AF">
        <w:trPr>
          <w:gridAfter w:val="2"/>
          <w:wAfter w:w="122" w:type="dxa"/>
          <w:jc w:val="center"/>
        </w:trPr>
        <w:tc>
          <w:tcPr>
            <w:tcW w:w="2701" w:type="dxa"/>
            <w:tcBorders>
              <w:top w:val="single" w:sz="6" w:space="0" w:color="auto"/>
              <w:bottom w:val="single" w:sz="6" w:space="0" w:color="auto"/>
            </w:tcBorders>
          </w:tcPr>
          <w:p w:rsidR="00C821AA" w:rsidRPr="00571B22" w:rsidRDefault="00C821AA" w:rsidP="009B1139">
            <w:pPr>
              <w:pStyle w:val="Heading2"/>
              <w:tabs>
                <w:tab w:val="clear" w:pos="936"/>
              </w:tabs>
              <w:ind w:left="576"/>
            </w:pPr>
            <w:bookmarkStart w:id="34" w:name="_Toc216952852"/>
            <w:r w:rsidRPr="00571B22">
              <w:t xml:space="preserve">Hierarchy of Hazard </w:t>
            </w:r>
            <w:r>
              <w:t>Control</w:t>
            </w:r>
            <w:bookmarkEnd w:id="34"/>
          </w:p>
          <w:p w:rsidR="00C821AA" w:rsidRPr="00A5232A" w:rsidRDefault="00C821AA" w:rsidP="009B1139">
            <w:pPr>
              <w:pStyle w:val="Heading2"/>
              <w:numPr>
                <w:ilvl w:val="0"/>
                <w:numId w:val="0"/>
              </w:numPr>
              <w:ind w:left="576"/>
            </w:pPr>
          </w:p>
        </w:tc>
        <w:tc>
          <w:tcPr>
            <w:tcW w:w="7350" w:type="dxa"/>
            <w:gridSpan w:val="2"/>
            <w:tcBorders>
              <w:top w:val="single" w:sz="6" w:space="0" w:color="auto"/>
              <w:bottom w:val="single" w:sz="6" w:space="0" w:color="auto"/>
            </w:tcBorders>
          </w:tcPr>
          <w:p w:rsidR="00C821AA" w:rsidRPr="00D36A83" w:rsidRDefault="00C821AA" w:rsidP="009B1139">
            <w:pPr>
              <w:pStyle w:val="SOPBody"/>
              <w:keepNext/>
            </w:pPr>
            <w:r w:rsidRPr="00D36A83">
              <w:t>Five commonly used methods to reduce the risk of hazards are shown in priority order:</w:t>
            </w:r>
          </w:p>
          <w:p w:rsidR="00C821AA" w:rsidRPr="00D36A83" w:rsidRDefault="00C821AA" w:rsidP="00407FC4">
            <w:pPr>
              <w:pStyle w:val="SOPBody"/>
              <w:keepNext/>
              <w:numPr>
                <w:ilvl w:val="0"/>
                <w:numId w:val="10"/>
              </w:numPr>
            </w:pPr>
            <w:r w:rsidRPr="00D36A83">
              <w:t>Elimination</w:t>
            </w:r>
          </w:p>
          <w:p w:rsidR="00C821AA" w:rsidRPr="00D36A83" w:rsidRDefault="00C821AA" w:rsidP="00407FC4">
            <w:pPr>
              <w:pStyle w:val="SOPBody"/>
              <w:keepNext/>
              <w:numPr>
                <w:ilvl w:val="0"/>
                <w:numId w:val="10"/>
              </w:numPr>
            </w:pPr>
            <w:r w:rsidRPr="00D36A83">
              <w:t>Substitution or reduction</w:t>
            </w:r>
          </w:p>
          <w:p w:rsidR="00C821AA" w:rsidRPr="00D36A83" w:rsidRDefault="00C821AA" w:rsidP="00407FC4">
            <w:pPr>
              <w:pStyle w:val="SOPBody"/>
              <w:keepNext/>
              <w:numPr>
                <w:ilvl w:val="0"/>
                <w:numId w:val="10"/>
              </w:numPr>
            </w:pPr>
            <w:r w:rsidRPr="00D36A83">
              <w:t>Engineering controls</w:t>
            </w:r>
          </w:p>
          <w:p w:rsidR="00C821AA" w:rsidRPr="00D36A83" w:rsidRDefault="00C821AA" w:rsidP="00407FC4">
            <w:pPr>
              <w:pStyle w:val="SOPBody"/>
              <w:keepNext/>
              <w:numPr>
                <w:ilvl w:val="0"/>
                <w:numId w:val="10"/>
              </w:numPr>
            </w:pPr>
            <w:r w:rsidRPr="00D36A83">
              <w:t>Administrative controls</w:t>
            </w:r>
          </w:p>
          <w:p w:rsidR="00C821AA" w:rsidRPr="00D36A83" w:rsidRDefault="00C821AA" w:rsidP="00407FC4">
            <w:pPr>
              <w:pStyle w:val="SOPBody"/>
              <w:keepNext/>
              <w:numPr>
                <w:ilvl w:val="0"/>
                <w:numId w:val="10"/>
              </w:numPr>
            </w:pPr>
            <w:r w:rsidRPr="00D36A83">
              <w:t xml:space="preserve">Personal protective equipment (PPE) </w:t>
            </w:r>
          </w:p>
          <w:p w:rsidR="00C821AA" w:rsidRPr="00A5232A" w:rsidRDefault="00C821AA" w:rsidP="009B1139">
            <w:pPr>
              <w:pStyle w:val="SOPBody"/>
              <w:keepNext/>
            </w:pPr>
            <w:r w:rsidRPr="00D36A83">
              <w:t>While many are familiar with examples of PPE, it is important to understan</w:t>
            </w:r>
            <w:r>
              <w:t>d the other methods and why they</w:t>
            </w:r>
            <w:r w:rsidRPr="00D36A83">
              <w:t xml:space="preserve"> need to be employed first</w:t>
            </w:r>
            <w:r>
              <w:t>,</w:t>
            </w:r>
            <w:r w:rsidRPr="00D36A83">
              <w:t xml:space="preserve"> before PPE</w:t>
            </w:r>
            <w:r>
              <w:t>,</w:t>
            </w:r>
            <w:r w:rsidRPr="00D36A83">
              <w:t xml:space="preserve"> for hazard mitigation.</w:t>
            </w:r>
            <w:r>
              <w:t xml:space="preserve"> </w:t>
            </w:r>
          </w:p>
        </w:tc>
      </w:tr>
      <w:tr w:rsidR="00C821AA" w:rsidRPr="00A5232A" w:rsidTr="007354AF">
        <w:trPr>
          <w:gridAfter w:val="2"/>
          <w:wAfter w:w="122" w:type="dxa"/>
          <w:jc w:val="center"/>
        </w:trPr>
        <w:tc>
          <w:tcPr>
            <w:tcW w:w="2701" w:type="dxa"/>
            <w:tcBorders>
              <w:top w:val="single" w:sz="6" w:space="0" w:color="auto"/>
              <w:bottom w:val="single" w:sz="6" w:space="0" w:color="auto"/>
            </w:tcBorders>
          </w:tcPr>
          <w:p w:rsidR="00C821AA" w:rsidRPr="00B33147" w:rsidRDefault="00C821AA" w:rsidP="009B1139">
            <w:pPr>
              <w:pStyle w:val="Heading3"/>
              <w:tabs>
                <w:tab w:val="left" w:pos="0"/>
                <w:tab w:val="left" w:pos="426"/>
                <w:tab w:val="left" w:pos="621"/>
              </w:tabs>
              <w:rPr>
                <w:i w:val="0"/>
              </w:rPr>
            </w:pPr>
            <w:bookmarkStart w:id="35" w:name="_Toc216952853"/>
            <w:r w:rsidRPr="00B33147">
              <w:rPr>
                <w:i w:val="0"/>
              </w:rPr>
              <w:t>Elimination</w:t>
            </w:r>
            <w:bookmarkEnd w:id="35"/>
          </w:p>
        </w:tc>
        <w:tc>
          <w:tcPr>
            <w:tcW w:w="7350" w:type="dxa"/>
            <w:gridSpan w:val="2"/>
            <w:tcBorders>
              <w:top w:val="single" w:sz="6" w:space="0" w:color="auto"/>
              <w:bottom w:val="single" w:sz="6" w:space="0" w:color="auto"/>
            </w:tcBorders>
          </w:tcPr>
          <w:p w:rsidR="00C821AA" w:rsidRDefault="00C821AA" w:rsidP="00251A29">
            <w:pPr>
              <w:pStyle w:val="SOPBody"/>
              <w:keepNext/>
            </w:pPr>
            <w:r>
              <w:t xml:space="preserve">Hazard elimination is the best way to provide hazard mitigation by physically removing the hazard. An example would be to </w:t>
            </w:r>
            <w:r w:rsidR="0018798B">
              <w:t>get rid of</w:t>
            </w:r>
            <w:r>
              <w:t xml:space="preserve"> a </w:t>
            </w:r>
            <w:r w:rsidR="00251A29">
              <w:t>ladder that is in a hazardous location</w:t>
            </w:r>
            <w:r>
              <w:t xml:space="preserve">. </w:t>
            </w:r>
            <w:r w:rsidR="007354AF">
              <w:t xml:space="preserve"> Make sure to keep walkways clear and chords and hoses managed.</w:t>
            </w:r>
          </w:p>
        </w:tc>
      </w:tr>
      <w:tr w:rsidR="00C821AA" w:rsidRPr="00A5232A" w:rsidTr="007354AF">
        <w:trPr>
          <w:gridAfter w:val="2"/>
          <w:wAfter w:w="122" w:type="dxa"/>
          <w:jc w:val="center"/>
        </w:trPr>
        <w:tc>
          <w:tcPr>
            <w:tcW w:w="2701" w:type="dxa"/>
            <w:tcBorders>
              <w:top w:val="single" w:sz="6" w:space="0" w:color="auto"/>
              <w:bottom w:val="single" w:sz="6" w:space="0" w:color="auto"/>
            </w:tcBorders>
          </w:tcPr>
          <w:p w:rsidR="00C821AA" w:rsidRPr="00B33147" w:rsidRDefault="00C821AA" w:rsidP="009B1139">
            <w:pPr>
              <w:pStyle w:val="Heading3"/>
              <w:rPr>
                <w:i w:val="0"/>
              </w:rPr>
            </w:pPr>
            <w:bookmarkStart w:id="36" w:name="_Toc216952854"/>
            <w:r w:rsidRPr="00B33147">
              <w:rPr>
                <w:i w:val="0"/>
              </w:rPr>
              <w:t>Substitution</w:t>
            </w:r>
            <w:bookmarkEnd w:id="36"/>
            <w:r w:rsidRPr="00B33147">
              <w:rPr>
                <w:i w:val="0"/>
              </w:rPr>
              <w:t xml:space="preserve"> </w:t>
            </w:r>
          </w:p>
        </w:tc>
        <w:tc>
          <w:tcPr>
            <w:tcW w:w="7350" w:type="dxa"/>
            <w:gridSpan w:val="2"/>
            <w:tcBorders>
              <w:top w:val="single" w:sz="6" w:space="0" w:color="auto"/>
              <w:bottom w:val="single" w:sz="6" w:space="0" w:color="auto"/>
            </w:tcBorders>
          </w:tcPr>
          <w:p w:rsidR="00C821AA" w:rsidRDefault="00C821AA" w:rsidP="009B1139">
            <w:pPr>
              <w:pStyle w:val="SOPBody"/>
              <w:keepNext/>
            </w:pPr>
            <w:r>
              <w:t>In many cases, hazards can be reduced by substituting a less toxic material or a smaller amount of the material.</w:t>
            </w:r>
          </w:p>
        </w:tc>
      </w:tr>
      <w:tr w:rsidR="00C821AA" w:rsidRPr="00A5232A" w:rsidTr="007354AF">
        <w:trPr>
          <w:gridAfter w:val="2"/>
          <w:wAfter w:w="122" w:type="dxa"/>
          <w:jc w:val="center"/>
        </w:trPr>
        <w:tc>
          <w:tcPr>
            <w:tcW w:w="2701" w:type="dxa"/>
            <w:tcBorders>
              <w:top w:val="single" w:sz="6" w:space="0" w:color="auto"/>
              <w:bottom w:val="single" w:sz="6" w:space="0" w:color="auto"/>
            </w:tcBorders>
          </w:tcPr>
          <w:p w:rsidR="00C821AA" w:rsidRPr="00B33147" w:rsidRDefault="00C821AA" w:rsidP="009B1139">
            <w:pPr>
              <w:pStyle w:val="Heading3"/>
              <w:rPr>
                <w:i w:val="0"/>
              </w:rPr>
            </w:pPr>
            <w:bookmarkStart w:id="37" w:name="_Toc216952855"/>
            <w:r w:rsidRPr="00B33147">
              <w:rPr>
                <w:i w:val="0"/>
              </w:rPr>
              <w:t>Engineering Controls</w:t>
            </w:r>
            <w:bookmarkEnd w:id="37"/>
          </w:p>
        </w:tc>
        <w:tc>
          <w:tcPr>
            <w:tcW w:w="7350" w:type="dxa"/>
            <w:gridSpan w:val="2"/>
            <w:tcBorders>
              <w:top w:val="single" w:sz="6" w:space="0" w:color="auto"/>
              <w:bottom w:val="single" w:sz="6" w:space="0" w:color="auto"/>
            </w:tcBorders>
          </w:tcPr>
          <w:p w:rsidR="00C821AA" w:rsidRDefault="007A35CE" w:rsidP="009B1139">
            <w:pPr>
              <w:pStyle w:val="SOPBody"/>
              <w:keepNext/>
            </w:pPr>
            <w:r>
              <w:t xml:space="preserve">Engineering controls are </w:t>
            </w:r>
            <w:r w:rsidR="00C821AA">
              <w:t xml:space="preserve">systems or features that protect all </w:t>
            </w:r>
            <w:r>
              <w:t>persons within the lab</w:t>
            </w:r>
            <w:r w:rsidR="00C821AA">
              <w:t xml:space="preserve"> by </w:t>
            </w:r>
            <w:r w:rsidR="00251A29">
              <w:t xml:space="preserve">building safeguards into </w:t>
            </w:r>
            <w:r>
              <w:t>the hazard</w:t>
            </w:r>
            <w:r w:rsidR="00C821AA">
              <w:t>, or sequestering the hazard. Examples of engineering controls include:</w:t>
            </w:r>
          </w:p>
          <w:p w:rsidR="00C821AA" w:rsidRDefault="00C821AA" w:rsidP="00407FC4">
            <w:pPr>
              <w:pStyle w:val="SOPBody"/>
              <w:keepNext/>
              <w:numPr>
                <w:ilvl w:val="0"/>
                <w:numId w:val="7"/>
              </w:numPr>
            </w:pPr>
            <w:r>
              <w:t>fume hoods or other local exhaust systems to remove vapors and/or particles at source</w:t>
            </w:r>
          </w:p>
          <w:p w:rsidR="00C821AA" w:rsidRDefault="00C821AA" w:rsidP="00407FC4">
            <w:pPr>
              <w:pStyle w:val="SOPBody"/>
              <w:keepNext/>
              <w:numPr>
                <w:ilvl w:val="0"/>
                <w:numId w:val="7"/>
              </w:numPr>
            </w:pPr>
            <w:r>
              <w:t>specialized storage systems such as flammables, acids, and corrosives cabinets, sharps containers, etc.)</w:t>
            </w:r>
          </w:p>
          <w:p w:rsidR="00C821AA" w:rsidRDefault="00C821AA" w:rsidP="00407FC4">
            <w:pPr>
              <w:pStyle w:val="SOPBody"/>
              <w:keepNext/>
              <w:numPr>
                <w:ilvl w:val="0"/>
                <w:numId w:val="7"/>
              </w:numPr>
            </w:pPr>
            <w:r>
              <w:t>safety shields on tools</w:t>
            </w:r>
          </w:p>
          <w:p w:rsidR="00C821AA" w:rsidRDefault="00C821AA" w:rsidP="00407FC4">
            <w:pPr>
              <w:pStyle w:val="SOPBody"/>
              <w:keepNext/>
              <w:numPr>
                <w:ilvl w:val="0"/>
                <w:numId w:val="7"/>
              </w:numPr>
            </w:pPr>
            <w:r>
              <w:t>“glove boxes” to contain hazardous materials</w:t>
            </w:r>
          </w:p>
          <w:p w:rsidR="00C821AA" w:rsidRDefault="00C821AA" w:rsidP="009B1139">
            <w:pPr>
              <w:pStyle w:val="SOPBody"/>
              <w:keepNext/>
            </w:pPr>
            <w:r>
              <w:t>For more detailed information on the engineering controls required in the</w:t>
            </w:r>
            <w:r w:rsidR="00251A29">
              <w:t xml:space="preserve"> lab, consult the </w:t>
            </w:r>
            <w:r>
              <w:t xml:space="preserve">procedures </w:t>
            </w:r>
            <w:r w:rsidR="00890EAB">
              <w:t xml:space="preserve">listed in the volunteer guide </w:t>
            </w:r>
            <w:r>
              <w:t>for specific lab processes and/or discuss with the lab supervisor.</w:t>
            </w:r>
          </w:p>
        </w:tc>
      </w:tr>
      <w:tr w:rsidR="00C821AA" w:rsidRPr="00A5232A" w:rsidTr="007354AF">
        <w:tblPrEx>
          <w:tblCellMar>
            <w:top w:w="86" w:type="dxa"/>
            <w:left w:w="115" w:type="dxa"/>
            <w:bottom w:w="86" w:type="dxa"/>
            <w:right w:w="115" w:type="dxa"/>
          </w:tblCellMar>
        </w:tblPrEx>
        <w:trPr>
          <w:gridAfter w:val="2"/>
          <w:wAfter w:w="122" w:type="dxa"/>
          <w:jc w:val="center"/>
        </w:trPr>
        <w:tc>
          <w:tcPr>
            <w:tcW w:w="2701" w:type="dxa"/>
            <w:tcBorders>
              <w:top w:val="single" w:sz="6" w:space="0" w:color="auto"/>
              <w:bottom w:val="single" w:sz="6" w:space="0" w:color="auto"/>
            </w:tcBorders>
          </w:tcPr>
          <w:p w:rsidR="00C821AA" w:rsidRPr="00B33147" w:rsidRDefault="00C821AA" w:rsidP="009B1139">
            <w:pPr>
              <w:pStyle w:val="Heading3"/>
              <w:rPr>
                <w:i w:val="0"/>
              </w:rPr>
            </w:pPr>
            <w:bookmarkStart w:id="38" w:name="_Toc216952856"/>
            <w:bookmarkStart w:id="39" w:name="_Toc241465073"/>
            <w:bookmarkStart w:id="40" w:name="_Toc292104896"/>
            <w:bookmarkStart w:id="41" w:name="_Toc336339573"/>
            <w:r w:rsidRPr="00B33147">
              <w:rPr>
                <w:i w:val="0"/>
              </w:rPr>
              <w:t>Administrative Controls</w:t>
            </w:r>
            <w:bookmarkEnd w:id="38"/>
            <w:r w:rsidRPr="00B33147">
              <w:rPr>
                <w:i w:val="0"/>
              </w:rPr>
              <w:t xml:space="preserve"> </w:t>
            </w:r>
            <w:bookmarkEnd w:id="39"/>
            <w:bookmarkEnd w:id="40"/>
            <w:bookmarkEnd w:id="41"/>
          </w:p>
        </w:tc>
        <w:tc>
          <w:tcPr>
            <w:tcW w:w="7350" w:type="dxa"/>
            <w:gridSpan w:val="2"/>
            <w:tcBorders>
              <w:top w:val="single" w:sz="6" w:space="0" w:color="auto"/>
              <w:bottom w:val="single" w:sz="6" w:space="0" w:color="auto"/>
            </w:tcBorders>
          </w:tcPr>
          <w:p w:rsidR="00C821AA" w:rsidRPr="00A5232A" w:rsidRDefault="00C821AA" w:rsidP="009B1139">
            <w:pPr>
              <w:pStyle w:val="SOPBody"/>
              <w:keepNext/>
            </w:pPr>
            <w:r w:rsidRPr="00A5232A">
              <w:t xml:space="preserve">Administrative controls play an important part of reducing hazard risk when </w:t>
            </w:r>
            <w:r>
              <w:t xml:space="preserve">the above methods </w:t>
            </w:r>
            <w:r w:rsidRPr="00A5232A">
              <w:t>are not sufficient. Below are administrative controls that are in place for this laboratory.</w:t>
            </w:r>
          </w:p>
        </w:tc>
      </w:tr>
      <w:tr w:rsidR="001F6757" w:rsidRPr="00F240CB" w:rsidTr="007354AF">
        <w:tblPrEx>
          <w:tblCellMar>
            <w:top w:w="86" w:type="dxa"/>
            <w:left w:w="115" w:type="dxa"/>
            <w:bottom w:w="86" w:type="dxa"/>
            <w:right w:w="115" w:type="dxa"/>
          </w:tblCellMar>
        </w:tblPrEx>
        <w:trPr>
          <w:gridAfter w:val="2"/>
          <w:wAfter w:w="122" w:type="dxa"/>
          <w:trHeight w:val="799"/>
          <w:jc w:val="center"/>
        </w:trPr>
        <w:tc>
          <w:tcPr>
            <w:tcW w:w="2701" w:type="dxa"/>
            <w:tcBorders>
              <w:top w:val="single" w:sz="6" w:space="0" w:color="auto"/>
              <w:bottom w:val="single" w:sz="6" w:space="0" w:color="auto"/>
            </w:tcBorders>
          </w:tcPr>
          <w:p w:rsidR="001F6757" w:rsidRDefault="001F6757" w:rsidP="009B1139">
            <w:pPr>
              <w:pStyle w:val="Heading3"/>
              <w:numPr>
                <w:ilvl w:val="0"/>
                <w:numId w:val="0"/>
              </w:numPr>
              <w:ind w:left="720" w:hanging="720"/>
            </w:pPr>
            <w:bookmarkStart w:id="42" w:name="_Ref342896063"/>
            <w:bookmarkStart w:id="43" w:name="_Ref342896066"/>
            <w:bookmarkStart w:id="44" w:name="_Ref342896069"/>
            <w:bookmarkStart w:id="45" w:name="_Toc216952857"/>
            <w:r>
              <w:t xml:space="preserve">Lab </w:t>
            </w:r>
            <w:r w:rsidRPr="00F240CB">
              <w:t>Training</w:t>
            </w:r>
            <w:bookmarkEnd w:id="42"/>
            <w:bookmarkEnd w:id="43"/>
            <w:bookmarkEnd w:id="44"/>
            <w:bookmarkEnd w:id="45"/>
          </w:p>
        </w:tc>
        <w:tc>
          <w:tcPr>
            <w:tcW w:w="7350" w:type="dxa"/>
            <w:gridSpan w:val="2"/>
            <w:tcBorders>
              <w:top w:val="single" w:sz="6" w:space="0" w:color="auto"/>
              <w:bottom w:val="single" w:sz="6" w:space="0" w:color="auto"/>
            </w:tcBorders>
          </w:tcPr>
          <w:p w:rsidR="001F6757" w:rsidRPr="00F240CB" w:rsidRDefault="001F6757" w:rsidP="00E32E83">
            <w:pPr>
              <w:keepNext/>
              <w:spacing w:after="60" w:line="300" w:lineRule="exact"/>
              <w:rPr>
                <w:rFonts w:cs="Arial"/>
                <w:sz w:val="22"/>
                <w:szCs w:val="22"/>
              </w:rPr>
            </w:pPr>
            <w:r w:rsidRPr="00F240CB">
              <w:rPr>
                <w:rFonts w:cs="Arial"/>
                <w:sz w:val="22"/>
                <w:szCs w:val="22"/>
              </w:rPr>
              <w:t xml:space="preserve">Before performing any work in the laboratory, each </w:t>
            </w:r>
            <w:r w:rsidR="006D5A68">
              <w:rPr>
                <w:rFonts w:cs="Arial"/>
                <w:sz w:val="22"/>
                <w:szCs w:val="22"/>
              </w:rPr>
              <w:t>lab member</w:t>
            </w:r>
            <w:r w:rsidRPr="00F240CB">
              <w:rPr>
                <w:rFonts w:cs="Arial"/>
                <w:sz w:val="22"/>
                <w:szCs w:val="22"/>
              </w:rPr>
              <w:t xml:space="preserve"> must receive training </w:t>
            </w:r>
            <w:r>
              <w:rPr>
                <w:rFonts w:cs="Arial"/>
                <w:sz w:val="22"/>
                <w:szCs w:val="22"/>
              </w:rPr>
              <w:t>in t</w:t>
            </w:r>
            <w:r w:rsidR="00E32E83">
              <w:rPr>
                <w:rFonts w:cs="Arial"/>
                <w:sz w:val="22"/>
                <w:szCs w:val="22"/>
              </w:rPr>
              <w:t>he operations and</w:t>
            </w:r>
            <w:r>
              <w:rPr>
                <w:rFonts w:cs="Arial"/>
                <w:sz w:val="22"/>
                <w:szCs w:val="22"/>
              </w:rPr>
              <w:t xml:space="preserve"> safety </w:t>
            </w:r>
            <w:r w:rsidR="00E32E83">
              <w:rPr>
                <w:rFonts w:cs="Arial"/>
                <w:sz w:val="22"/>
                <w:szCs w:val="22"/>
              </w:rPr>
              <w:t xml:space="preserve">of the lab </w:t>
            </w:r>
            <w:r>
              <w:rPr>
                <w:rFonts w:cs="Arial"/>
                <w:sz w:val="22"/>
                <w:szCs w:val="22"/>
              </w:rPr>
              <w:t>from the lab manager. This training</w:t>
            </w:r>
            <w:r w:rsidRPr="00F240CB">
              <w:rPr>
                <w:rFonts w:cs="Arial"/>
                <w:sz w:val="22"/>
                <w:szCs w:val="22"/>
              </w:rPr>
              <w:t xml:space="preserve"> </w:t>
            </w:r>
            <w:r>
              <w:rPr>
                <w:rFonts w:cs="Arial"/>
                <w:sz w:val="22"/>
                <w:szCs w:val="22"/>
              </w:rPr>
              <w:t>includes core</w:t>
            </w:r>
            <w:r w:rsidR="00C82246">
              <w:rPr>
                <w:rFonts w:cs="Arial"/>
                <w:sz w:val="22"/>
                <w:szCs w:val="22"/>
              </w:rPr>
              <w:t xml:space="preserve"> hazard</w:t>
            </w:r>
            <w:r>
              <w:rPr>
                <w:rFonts w:cs="Arial"/>
                <w:sz w:val="22"/>
                <w:szCs w:val="22"/>
              </w:rPr>
              <w:t xml:space="preserve"> </w:t>
            </w:r>
            <w:r w:rsidR="00996CDA">
              <w:rPr>
                <w:rFonts w:cs="Arial"/>
                <w:sz w:val="22"/>
                <w:szCs w:val="22"/>
              </w:rPr>
              <w:t xml:space="preserve">and </w:t>
            </w:r>
            <w:r>
              <w:rPr>
                <w:rFonts w:cs="Arial"/>
                <w:sz w:val="22"/>
                <w:szCs w:val="22"/>
              </w:rPr>
              <w:t xml:space="preserve">fossil prep training required for all </w:t>
            </w:r>
            <w:r w:rsidR="006D5A68">
              <w:rPr>
                <w:rFonts w:cs="Arial"/>
                <w:sz w:val="22"/>
                <w:szCs w:val="22"/>
              </w:rPr>
              <w:t>lab member</w:t>
            </w:r>
            <w:r>
              <w:rPr>
                <w:rFonts w:cs="Arial"/>
                <w:sz w:val="22"/>
                <w:szCs w:val="22"/>
              </w:rPr>
              <w:t xml:space="preserve">s, as well as task-specific training based on the role of the </w:t>
            </w:r>
            <w:r w:rsidR="006D5A68">
              <w:rPr>
                <w:rFonts w:cs="Arial"/>
                <w:sz w:val="22"/>
                <w:szCs w:val="22"/>
              </w:rPr>
              <w:t>lab member</w:t>
            </w:r>
            <w:r>
              <w:rPr>
                <w:rFonts w:cs="Arial"/>
                <w:sz w:val="22"/>
                <w:szCs w:val="22"/>
              </w:rPr>
              <w:t xml:space="preserve"> in the lab. </w:t>
            </w:r>
            <w:r w:rsidR="0021517F">
              <w:rPr>
                <w:rFonts w:cs="Arial"/>
                <w:sz w:val="22"/>
                <w:szCs w:val="22"/>
              </w:rPr>
              <w:t xml:space="preserve">See </w:t>
            </w:r>
            <w:r w:rsidR="0021517F" w:rsidRPr="0021517F">
              <w:rPr>
                <w:rFonts w:cs="Arial"/>
                <w:i/>
                <w:sz w:val="22"/>
                <w:szCs w:val="22"/>
              </w:rPr>
              <w:t xml:space="preserve">Task-Specific Training Requirements for </w:t>
            </w:r>
            <w:r w:rsidR="00036116">
              <w:rPr>
                <w:rFonts w:cs="Arial"/>
                <w:i/>
                <w:sz w:val="22"/>
                <w:szCs w:val="22"/>
              </w:rPr>
              <w:t>Member</w:t>
            </w:r>
            <w:r w:rsidR="0021517F" w:rsidRPr="0021517F">
              <w:rPr>
                <w:rFonts w:cs="Arial"/>
                <w:i/>
                <w:sz w:val="22"/>
                <w:szCs w:val="22"/>
              </w:rPr>
              <w:t>s</w:t>
            </w:r>
            <w:r w:rsidR="0021517F">
              <w:rPr>
                <w:rFonts w:cs="Arial"/>
                <w:sz w:val="22"/>
                <w:szCs w:val="22"/>
              </w:rPr>
              <w:t xml:space="preserve"> below for more information</w:t>
            </w:r>
            <w:r w:rsidR="00E32E83">
              <w:rPr>
                <w:rFonts w:cs="Arial"/>
                <w:sz w:val="22"/>
                <w:szCs w:val="22"/>
              </w:rPr>
              <w:t xml:space="preserve">. The records of these trainings are housed in the file cabinet in the lab managers office. </w:t>
            </w:r>
          </w:p>
        </w:tc>
      </w:tr>
      <w:tr w:rsidR="00C821AA" w:rsidRPr="00F240CB" w:rsidTr="007354AF">
        <w:tblPrEx>
          <w:tblCellMar>
            <w:top w:w="86" w:type="dxa"/>
            <w:left w:w="115" w:type="dxa"/>
            <w:bottom w:w="86" w:type="dxa"/>
            <w:right w:w="115" w:type="dxa"/>
          </w:tblCellMar>
        </w:tblPrEx>
        <w:trPr>
          <w:gridAfter w:val="2"/>
          <w:wAfter w:w="122" w:type="dxa"/>
          <w:trHeight w:val="799"/>
          <w:jc w:val="center"/>
        </w:trPr>
        <w:tc>
          <w:tcPr>
            <w:tcW w:w="2701" w:type="dxa"/>
            <w:tcBorders>
              <w:top w:val="single" w:sz="6" w:space="0" w:color="auto"/>
              <w:bottom w:val="single" w:sz="6" w:space="0" w:color="auto"/>
            </w:tcBorders>
          </w:tcPr>
          <w:p w:rsidR="00C821AA" w:rsidRPr="00D93C4A" w:rsidRDefault="001F6757" w:rsidP="009B1139">
            <w:pPr>
              <w:pStyle w:val="Heading3"/>
              <w:numPr>
                <w:ilvl w:val="0"/>
                <w:numId w:val="0"/>
              </w:numPr>
              <w:ind w:left="720" w:hanging="720"/>
            </w:pPr>
            <w:bookmarkStart w:id="46" w:name="_Toc216952858"/>
            <w:r>
              <w:lastRenderedPageBreak/>
              <w:t>Hazard Training</w:t>
            </w:r>
            <w:bookmarkEnd w:id="46"/>
          </w:p>
        </w:tc>
        <w:tc>
          <w:tcPr>
            <w:tcW w:w="7350" w:type="dxa"/>
            <w:gridSpan w:val="2"/>
            <w:tcBorders>
              <w:top w:val="single" w:sz="6" w:space="0" w:color="auto"/>
              <w:bottom w:val="single" w:sz="6" w:space="0" w:color="auto"/>
            </w:tcBorders>
          </w:tcPr>
          <w:p w:rsidR="00C821AA" w:rsidRDefault="00722FE3" w:rsidP="009B1139">
            <w:pPr>
              <w:pStyle w:val="SOPBody"/>
              <w:keepNext/>
            </w:pPr>
            <w:r>
              <w:t>Under 29 CFR 1910.1200, i</w:t>
            </w:r>
            <w:r w:rsidR="00C821AA" w:rsidRPr="00D66725">
              <w:t xml:space="preserve">nformation and training </w:t>
            </w:r>
            <w:r w:rsidR="00D07AD7">
              <w:t>on</w:t>
            </w:r>
            <w:r w:rsidR="00C821AA">
              <w:t xml:space="preserve"> </w:t>
            </w:r>
            <w:r w:rsidR="00F94AF1">
              <w:t xml:space="preserve">the </w:t>
            </w:r>
            <w:r w:rsidR="00C821AA">
              <w:t>hazards</w:t>
            </w:r>
            <w:r w:rsidR="00F94AF1">
              <w:t xml:space="preserve"> of the lab</w:t>
            </w:r>
            <w:r w:rsidR="00C821AA">
              <w:t xml:space="preserve"> </w:t>
            </w:r>
            <w:r w:rsidR="00C821AA" w:rsidRPr="00D66725">
              <w:t xml:space="preserve">must be provided to </w:t>
            </w:r>
            <w:r w:rsidR="00C821AA">
              <w:t>lab members</w:t>
            </w:r>
            <w:r w:rsidR="00D435C1">
              <w:t xml:space="preserve"> as part of lab training</w:t>
            </w:r>
            <w:r w:rsidR="00C821AA" w:rsidRPr="00D66725">
              <w:t xml:space="preserve"> </w:t>
            </w:r>
            <w:r w:rsidR="00771550">
              <w:t>before starting their</w:t>
            </w:r>
            <w:r w:rsidR="00C821AA" w:rsidRPr="00D66725">
              <w:t xml:space="preserve"> initial assignment to work involving the use of</w:t>
            </w:r>
            <w:r w:rsidR="00C821AA">
              <w:t xml:space="preserve"> </w:t>
            </w:r>
            <w:r w:rsidR="00C821AA" w:rsidRPr="00D66725">
              <w:t>hazardous</w:t>
            </w:r>
            <w:r w:rsidR="00F5233E">
              <w:t xml:space="preserve"> procedures and</w:t>
            </w:r>
            <w:r w:rsidR="00C821AA" w:rsidRPr="00D66725">
              <w:t xml:space="preserve"> chemicals, prior to assignments involving new exposure situations, and upon</w:t>
            </w:r>
            <w:r w:rsidR="00C821AA">
              <w:t xml:space="preserve"> </w:t>
            </w:r>
            <w:r w:rsidR="00C821AA" w:rsidRPr="00D66725">
              <w:t>changes in the procedures and/or chemicals that present new hazards in the work area. Also,</w:t>
            </w:r>
            <w:r w:rsidR="00C821AA">
              <w:t xml:space="preserve"> </w:t>
            </w:r>
            <w:r w:rsidR="002E4633">
              <w:t xml:space="preserve">the OSHA standard makes </w:t>
            </w:r>
            <w:r w:rsidR="00C821AA" w:rsidRPr="00D66725">
              <w:t xml:space="preserve">annual refresher training on the Chemical Hygiene </w:t>
            </w:r>
            <w:r w:rsidR="002E4633">
              <w:t>mandatory</w:t>
            </w:r>
            <w:r w:rsidR="00F94AF1">
              <w:t xml:space="preserve"> </w:t>
            </w:r>
            <w:r w:rsidR="00C821AA" w:rsidRPr="00D66725">
              <w:t xml:space="preserve">for all laboratory </w:t>
            </w:r>
            <w:r w:rsidR="00C821AA">
              <w:t>members</w:t>
            </w:r>
            <w:r w:rsidR="00C821AA" w:rsidRPr="00D66725">
              <w:t>.</w:t>
            </w:r>
            <w:r w:rsidR="00C821AA">
              <w:t xml:space="preserve"> The Fossil Labs Chemical Hygiene Plan is</w:t>
            </w:r>
            <w:r w:rsidR="007B7A0D">
              <w:t xml:space="preserve"> this Lab Safety Manual</w:t>
            </w:r>
            <w:r w:rsidR="00C821AA">
              <w:t xml:space="preserve"> within the </w:t>
            </w:r>
            <w:r w:rsidR="007E293B">
              <w:t>#####</w:t>
            </w:r>
            <w:r w:rsidR="00C821AA">
              <w:t xml:space="preserve"> </w:t>
            </w:r>
            <w:r w:rsidR="00F5233E">
              <w:t xml:space="preserve">Lab Safety </w:t>
            </w:r>
            <w:r w:rsidR="004B4FAF">
              <w:t>Binder</w:t>
            </w:r>
            <w:r w:rsidR="00DD4F7F">
              <w:t>. Further information on the lab safety binder can be found later in this section under “Laboratory Safet</w:t>
            </w:r>
            <w:r w:rsidR="00097688">
              <w:t>y Binder(s)”</w:t>
            </w:r>
            <w:r w:rsidR="00C821AA">
              <w:t>. Chemical Safety Training includes the following:</w:t>
            </w:r>
          </w:p>
          <w:p w:rsidR="00C821AA" w:rsidRPr="00E52D5E" w:rsidRDefault="00C821AA" w:rsidP="009B1139">
            <w:pPr>
              <w:pStyle w:val="SOPBody"/>
              <w:keepNext/>
              <w:ind w:left="10" w:firstLine="450"/>
            </w:pPr>
            <w:r w:rsidRPr="00E52D5E">
              <w:t>• The location of the OSHA Standards: 29 Code of Federal Regulations (CFR) 1910.1450,</w:t>
            </w:r>
            <w:r>
              <w:t xml:space="preserve"> </w:t>
            </w:r>
            <w:r w:rsidRPr="00E52D5E">
              <w:rPr>
                <w:i/>
                <w:iCs/>
              </w:rPr>
              <w:t>Occupational Exposure to Hazardous Chemicals in Laboratories</w:t>
            </w:r>
            <w:r w:rsidRPr="00E52D5E">
              <w:t>, as well as 29 Code of</w:t>
            </w:r>
            <w:r>
              <w:t xml:space="preserve"> </w:t>
            </w:r>
            <w:r w:rsidRPr="00E52D5E">
              <w:t xml:space="preserve">Federal Regulations (CFR) 1910.1200, </w:t>
            </w:r>
            <w:r w:rsidRPr="00E52D5E">
              <w:rPr>
                <w:i/>
                <w:iCs/>
              </w:rPr>
              <w:t>Hazard Communication</w:t>
            </w:r>
            <w:r w:rsidRPr="00E52D5E">
              <w:t>; and how they can access</w:t>
            </w:r>
            <w:r>
              <w:t xml:space="preserve"> </w:t>
            </w:r>
            <w:r w:rsidRPr="00E52D5E">
              <w:t>the standards.</w:t>
            </w:r>
            <w:r>
              <w:t xml:space="preserve"> Chemical Hygiene Plan, rev. 1</w:t>
            </w:r>
            <w:r w:rsidRPr="00E52D5E">
              <w:t>22</w:t>
            </w:r>
          </w:p>
          <w:p w:rsidR="00C821AA" w:rsidRPr="00E52D5E" w:rsidRDefault="00C821AA" w:rsidP="009B1139">
            <w:pPr>
              <w:pStyle w:val="SOPBody"/>
              <w:keepNext/>
              <w:ind w:firstLine="460"/>
            </w:pPr>
            <w:r w:rsidRPr="00E52D5E">
              <w:t>• How to use SDSs, SOPs and chemical labels to identify and mitigate hazards in the lab,</w:t>
            </w:r>
            <w:r>
              <w:t xml:space="preserve"> </w:t>
            </w:r>
            <w:r w:rsidRPr="00E52D5E">
              <w:t>per the Hazard Communication Standard.</w:t>
            </w:r>
          </w:p>
          <w:p w:rsidR="00C821AA" w:rsidRPr="00E52D5E" w:rsidRDefault="00C821AA" w:rsidP="009B1139">
            <w:pPr>
              <w:pStyle w:val="SOPBody"/>
              <w:keepNext/>
              <w:ind w:firstLine="460"/>
            </w:pPr>
            <w:r w:rsidRPr="00E52D5E">
              <w:t>• Explanation of how</w:t>
            </w:r>
            <w:r>
              <w:t xml:space="preserve"> </w:t>
            </w:r>
            <w:r w:rsidR="009035B8">
              <w:t xml:space="preserve">anyone </w:t>
            </w:r>
            <w:r w:rsidRPr="00E52D5E">
              <w:t>can obtain chemical hazard information</w:t>
            </w:r>
            <w:r>
              <w:t xml:space="preserve"> and OSHA occupational exposure </w:t>
            </w:r>
            <w:r w:rsidRPr="00E52D5E">
              <w:t>limits.</w:t>
            </w:r>
          </w:p>
          <w:p w:rsidR="00C821AA" w:rsidRPr="00E52D5E" w:rsidRDefault="00C821AA" w:rsidP="009B1139">
            <w:pPr>
              <w:pStyle w:val="SOPBody"/>
              <w:keepNext/>
              <w:ind w:firstLine="460"/>
            </w:pPr>
            <w:r w:rsidRPr="00E52D5E">
              <w:t>• A description of the various methods and observations that may be used to detect the</w:t>
            </w:r>
            <w:r>
              <w:t xml:space="preserve"> </w:t>
            </w:r>
            <w:r w:rsidRPr="00E52D5E">
              <w:t>presence or release of a hazardous chemical in the work area.</w:t>
            </w:r>
          </w:p>
          <w:p w:rsidR="00C821AA" w:rsidRPr="00E52D5E" w:rsidRDefault="00C821AA" w:rsidP="009B1139">
            <w:pPr>
              <w:pStyle w:val="SOPBody"/>
              <w:keepNext/>
              <w:ind w:firstLine="460"/>
            </w:pPr>
            <w:r w:rsidRPr="00E52D5E">
              <w:t>• General guidance on the selection of protective measures to reduce chemical exposure.</w:t>
            </w:r>
          </w:p>
          <w:p w:rsidR="00C821AA" w:rsidRPr="00E52D5E" w:rsidRDefault="00C821AA" w:rsidP="009B1139">
            <w:pPr>
              <w:pStyle w:val="SOPBody"/>
              <w:keepNext/>
              <w:ind w:firstLine="460"/>
            </w:pPr>
            <w:r w:rsidRPr="00E52D5E">
              <w:t>• Information on safety resources.</w:t>
            </w:r>
          </w:p>
          <w:p w:rsidR="00C821AA" w:rsidRPr="00E52D5E" w:rsidRDefault="00C821AA" w:rsidP="009B1139">
            <w:pPr>
              <w:pStyle w:val="SOPBody"/>
              <w:keepNext/>
              <w:ind w:firstLine="460"/>
            </w:pPr>
            <w:r w:rsidRPr="00E52D5E">
              <w:t>• General emergency procedures to be used in the event of accidental exposure to</w:t>
            </w:r>
            <w:r>
              <w:t xml:space="preserve"> </w:t>
            </w:r>
            <w:r w:rsidRPr="00E52D5E">
              <w:t>hazardous chemicals, including emergency phone numbers.</w:t>
            </w:r>
          </w:p>
          <w:p w:rsidR="00C821AA" w:rsidRPr="00E52D5E" w:rsidRDefault="00C821AA" w:rsidP="009B1139">
            <w:pPr>
              <w:pStyle w:val="SOPBody"/>
              <w:keepNext/>
            </w:pPr>
            <w:r w:rsidRPr="00E52D5E">
              <w:t>In addition to basi</w:t>
            </w:r>
            <w:r w:rsidR="00A74EAD">
              <w:t>c chemical safety training, lab</w:t>
            </w:r>
            <w:r w:rsidR="006D5A68">
              <w:t xml:space="preserve"> member</w:t>
            </w:r>
            <w:r w:rsidRPr="00E52D5E">
              <w:t xml:space="preserve">s </w:t>
            </w:r>
            <w:r>
              <w:t>must be provided with</w:t>
            </w:r>
            <w:r w:rsidRPr="00E52D5E">
              <w:rPr>
                <w:i/>
                <w:iCs/>
              </w:rPr>
              <w:t xml:space="preserve"> area-specific </w:t>
            </w:r>
            <w:r w:rsidRPr="00E52D5E">
              <w:t>tra</w:t>
            </w:r>
            <w:r w:rsidR="00E83D26">
              <w:t>ining and information by a</w:t>
            </w:r>
            <w:r w:rsidRPr="00E52D5E">
              <w:t xml:space="preserve"> supervisor or </w:t>
            </w:r>
            <w:r>
              <w:t xml:space="preserve">lab manager. This training will </w:t>
            </w:r>
            <w:r w:rsidRPr="00E52D5E">
              <w:t>include:</w:t>
            </w:r>
          </w:p>
          <w:p w:rsidR="00C821AA" w:rsidRPr="00E52D5E" w:rsidRDefault="00C821AA" w:rsidP="009B1139">
            <w:pPr>
              <w:pStyle w:val="SOPBody"/>
              <w:keepNext/>
              <w:ind w:firstLine="460"/>
            </w:pPr>
            <w:r w:rsidRPr="00E52D5E">
              <w:t>• The specific physical and health hazards of chemicals used in their work areas, including</w:t>
            </w:r>
            <w:r>
              <w:t xml:space="preserve"> </w:t>
            </w:r>
            <w:r w:rsidRPr="00E52D5E">
              <w:t>signs and symptoms of exposure.</w:t>
            </w:r>
          </w:p>
          <w:p w:rsidR="00C821AA" w:rsidRPr="00E52D5E" w:rsidRDefault="00C821AA" w:rsidP="009B1139">
            <w:pPr>
              <w:pStyle w:val="SOPBody"/>
              <w:keepNext/>
              <w:ind w:firstLine="460"/>
            </w:pPr>
            <w:r w:rsidRPr="00E52D5E">
              <w:t>• The specific protective measures required when using the chemicals in their work area.</w:t>
            </w:r>
          </w:p>
          <w:p w:rsidR="00C821AA" w:rsidRPr="00E52D5E" w:rsidRDefault="00C821AA" w:rsidP="009B1139">
            <w:pPr>
              <w:pStyle w:val="SOPBody"/>
              <w:keepNext/>
              <w:ind w:firstLine="460"/>
            </w:pPr>
            <w:r w:rsidRPr="00E52D5E">
              <w:t>• The specific methods and observations that may be used to detect the presence or</w:t>
            </w:r>
            <w:r>
              <w:t xml:space="preserve"> </w:t>
            </w:r>
            <w:r w:rsidRPr="00E52D5E">
              <w:t>release of a hazardous chemical in their work area.</w:t>
            </w:r>
          </w:p>
          <w:p w:rsidR="00C821AA" w:rsidRDefault="00C821AA" w:rsidP="009B1139">
            <w:pPr>
              <w:pStyle w:val="SOPBody"/>
              <w:keepNext/>
              <w:ind w:firstLine="460"/>
            </w:pPr>
            <w:r w:rsidRPr="00E52D5E">
              <w:t>• The location of eye washes and safety showers, and how to use them in the event of a</w:t>
            </w:r>
            <w:r>
              <w:t xml:space="preserve"> </w:t>
            </w:r>
            <w:r w:rsidRPr="00E52D5E">
              <w:t>chemical exposure.</w:t>
            </w:r>
          </w:p>
          <w:p w:rsidR="00B45FFA" w:rsidRPr="00E52D5E" w:rsidRDefault="00B45FFA" w:rsidP="009B1139">
            <w:pPr>
              <w:pStyle w:val="SOPBody"/>
              <w:keepNext/>
              <w:ind w:firstLine="460"/>
            </w:pPr>
          </w:p>
          <w:p w:rsidR="00C821AA" w:rsidRPr="00A776C2" w:rsidRDefault="00C821AA" w:rsidP="009B1139">
            <w:pPr>
              <w:keepNext/>
              <w:spacing w:after="60" w:line="300" w:lineRule="exact"/>
              <w:rPr>
                <w:rFonts w:cs="Arial"/>
                <w:sz w:val="22"/>
                <w:szCs w:val="22"/>
              </w:rPr>
            </w:pPr>
            <w:r w:rsidRPr="00A776C2">
              <w:rPr>
                <w:sz w:val="22"/>
                <w:szCs w:val="22"/>
              </w:rPr>
              <w:t xml:space="preserve">All training provided </w:t>
            </w:r>
            <w:r w:rsidR="0021517F" w:rsidRPr="00A776C2">
              <w:rPr>
                <w:sz w:val="22"/>
                <w:szCs w:val="22"/>
              </w:rPr>
              <w:t>is</w:t>
            </w:r>
            <w:r w:rsidRPr="00A776C2">
              <w:rPr>
                <w:sz w:val="22"/>
                <w:szCs w:val="22"/>
              </w:rPr>
              <w:t xml:space="preserve"> documented. Documentation shall include at minimum, the title of the training, the name of the trainer, the date of training, </w:t>
            </w:r>
            <w:r w:rsidR="00E71682">
              <w:rPr>
                <w:sz w:val="22"/>
                <w:szCs w:val="22"/>
              </w:rPr>
              <w:t xml:space="preserve">and </w:t>
            </w:r>
            <w:r w:rsidRPr="00A776C2">
              <w:rPr>
                <w:sz w:val="22"/>
                <w:szCs w:val="22"/>
              </w:rPr>
              <w:t>the name and signature of participants and the training material.</w:t>
            </w:r>
            <w:r w:rsidR="00E71682">
              <w:rPr>
                <w:sz w:val="22"/>
                <w:szCs w:val="22"/>
              </w:rPr>
              <w:t xml:space="preserve"> This documentation shall be retained for atleast 3 years</w:t>
            </w:r>
            <w:r w:rsidR="00E32E83">
              <w:rPr>
                <w:sz w:val="22"/>
                <w:szCs w:val="22"/>
              </w:rPr>
              <w:t xml:space="preserve"> and is </w:t>
            </w:r>
            <w:r w:rsidR="00E32E83">
              <w:rPr>
                <w:sz w:val="22"/>
                <w:szCs w:val="22"/>
              </w:rPr>
              <w:lastRenderedPageBreak/>
              <w:t>housed in the file cabinet in the lab managers’ office</w:t>
            </w:r>
            <w:r w:rsidR="00E71682">
              <w:rPr>
                <w:sz w:val="22"/>
                <w:szCs w:val="22"/>
              </w:rPr>
              <w:t>.</w:t>
            </w:r>
          </w:p>
          <w:p w:rsidR="00C821AA" w:rsidRPr="00F240CB" w:rsidRDefault="00C821AA" w:rsidP="009B1139">
            <w:pPr>
              <w:keepNext/>
              <w:spacing w:after="60" w:line="300" w:lineRule="exact"/>
              <w:rPr>
                <w:sz w:val="22"/>
              </w:rPr>
            </w:pPr>
            <w:r>
              <w:rPr>
                <w:rFonts w:cs="Arial"/>
                <w:sz w:val="22"/>
                <w:szCs w:val="22"/>
              </w:rPr>
              <w:t>The training may be delivered through various methods, including assignment of online modules, distribution of hardcopies, or by hands-on training. More information on the assignment of training can be found in “Training Requirements</w:t>
            </w:r>
            <w:r w:rsidR="0000430C">
              <w:rPr>
                <w:rFonts w:cs="Arial"/>
                <w:sz w:val="22"/>
                <w:szCs w:val="22"/>
              </w:rPr>
              <w:t>.</w:t>
            </w:r>
            <w:r>
              <w:rPr>
                <w:rFonts w:cs="Arial"/>
                <w:sz w:val="22"/>
                <w:szCs w:val="22"/>
              </w:rPr>
              <w:t>”</w:t>
            </w:r>
            <w:r w:rsidR="0000430C">
              <w:rPr>
                <w:rFonts w:cs="Arial"/>
                <w:sz w:val="22"/>
                <w:szCs w:val="22"/>
              </w:rPr>
              <w:t xml:space="preserve"> All training documents are collected in appendix A of this lab safety manual</w:t>
            </w:r>
          </w:p>
        </w:tc>
      </w:tr>
      <w:tr w:rsidR="00C821AA" w:rsidRPr="00F240CB" w:rsidTr="007354AF">
        <w:tblPrEx>
          <w:tblCellMar>
            <w:top w:w="86" w:type="dxa"/>
            <w:left w:w="115" w:type="dxa"/>
            <w:bottom w:w="86" w:type="dxa"/>
            <w:right w:w="115" w:type="dxa"/>
          </w:tblCellMar>
        </w:tblPrEx>
        <w:trPr>
          <w:gridAfter w:val="2"/>
          <w:wAfter w:w="122" w:type="dxa"/>
          <w:trHeight w:val="1699"/>
          <w:jc w:val="center"/>
        </w:trPr>
        <w:tc>
          <w:tcPr>
            <w:tcW w:w="2701" w:type="dxa"/>
            <w:tcBorders>
              <w:top w:val="single" w:sz="6" w:space="0" w:color="auto"/>
              <w:bottom w:val="single" w:sz="6" w:space="0" w:color="auto"/>
            </w:tcBorders>
          </w:tcPr>
          <w:p w:rsidR="00C821AA" w:rsidRPr="00F240CB" w:rsidRDefault="00C821AA" w:rsidP="009B1139">
            <w:pPr>
              <w:pStyle w:val="Heading3"/>
              <w:widowControl w:val="0"/>
              <w:numPr>
                <w:ilvl w:val="0"/>
                <w:numId w:val="0"/>
              </w:numPr>
            </w:pPr>
            <w:bookmarkStart w:id="47" w:name="_Toc216952859"/>
            <w:r>
              <w:lastRenderedPageBreak/>
              <w:t>Training for Shared Lab Spaces</w:t>
            </w:r>
            <w:bookmarkEnd w:id="47"/>
          </w:p>
        </w:tc>
        <w:tc>
          <w:tcPr>
            <w:tcW w:w="7350" w:type="dxa"/>
            <w:gridSpan w:val="2"/>
            <w:tcBorders>
              <w:top w:val="single" w:sz="6" w:space="0" w:color="auto"/>
              <w:bottom w:val="single" w:sz="6" w:space="0" w:color="auto"/>
            </w:tcBorders>
          </w:tcPr>
          <w:p w:rsidR="00C821AA" w:rsidRDefault="009035B8" w:rsidP="009B1139">
            <w:pPr>
              <w:keepNext/>
              <w:widowControl w:val="0"/>
              <w:spacing w:after="60" w:line="300" w:lineRule="exact"/>
              <w:rPr>
                <w:rFonts w:cs="Arial"/>
                <w:sz w:val="22"/>
                <w:szCs w:val="22"/>
              </w:rPr>
            </w:pPr>
            <w:r>
              <w:rPr>
                <w:rFonts w:cs="Arial"/>
                <w:sz w:val="22"/>
                <w:szCs w:val="22"/>
              </w:rPr>
              <w:t>The lab is a shared environment which</w:t>
            </w:r>
            <w:r w:rsidR="00C821AA">
              <w:rPr>
                <w:rFonts w:cs="Arial"/>
                <w:sz w:val="22"/>
                <w:szCs w:val="22"/>
              </w:rPr>
              <w:t xml:space="preserve"> require</w:t>
            </w:r>
            <w:r>
              <w:rPr>
                <w:rFonts w:cs="Arial"/>
                <w:sz w:val="22"/>
                <w:szCs w:val="22"/>
              </w:rPr>
              <w:t>s</w:t>
            </w:r>
            <w:r w:rsidR="00C821AA">
              <w:rPr>
                <w:rFonts w:cs="Arial"/>
                <w:sz w:val="22"/>
                <w:szCs w:val="22"/>
              </w:rPr>
              <w:t xml:space="preserve"> additional consideration in terms of appropriate lab training for the space. The </w:t>
            </w:r>
            <w:r w:rsidR="006D5A68">
              <w:rPr>
                <w:rFonts w:cs="Arial"/>
                <w:sz w:val="22"/>
                <w:szCs w:val="22"/>
              </w:rPr>
              <w:t>lab member</w:t>
            </w:r>
            <w:r w:rsidR="00C821AA">
              <w:rPr>
                <w:rFonts w:cs="Arial"/>
                <w:sz w:val="22"/>
                <w:szCs w:val="22"/>
              </w:rPr>
              <w:t xml:space="preserve">s must be trained to understand all of the hazards that exist within the space. </w:t>
            </w:r>
          </w:p>
          <w:p w:rsidR="00C821AA" w:rsidRPr="00F240CB" w:rsidRDefault="00C821AA" w:rsidP="00E83D26">
            <w:pPr>
              <w:keepNext/>
              <w:widowControl w:val="0"/>
              <w:spacing w:after="60" w:line="300" w:lineRule="exact"/>
              <w:rPr>
                <w:rFonts w:cs="Arial"/>
                <w:sz w:val="22"/>
                <w:szCs w:val="22"/>
              </w:rPr>
            </w:pPr>
            <w:r>
              <w:rPr>
                <w:rFonts w:cs="Arial"/>
                <w:sz w:val="22"/>
                <w:szCs w:val="22"/>
              </w:rPr>
              <w:t xml:space="preserve">For shared </w:t>
            </w:r>
            <w:r w:rsidRPr="000E2545">
              <w:rPr>
                <w:rFonts w:cs="Arial"/>
                <w:sz w:val="22"/>
                <w:szCs w:val="22"/>
              </w:rPr>
              <w:t>space</w:t>
            </w:r>
            <w:r>
              <w:rPr>
                <w:rFonts w:cs="Arial"/>
                <w:sz w:val="22"/>
                <w:szCs w:val="22"/>
              </w:rPr>
              <w:t>s that are</w:t>
            </w:r>
            <w:r w:rsidRPr="000E2545">
              <w:rPr>
                <w:rFonts w:cs="Arial"/>
                <w:sz w:val="22"/>
                <w:szCs w:val="22"/>
              </w:rPr>
              <w:t xml:space="preserve"> </w:t>
            </w:r>
            <w:r>
              <w:rPr>
                <w:rFonts w:cs="Arial"/>
                <w:sz w:val="22"/>
                <w:szCs w:val="22"/>
              </w:rPr>
              <w:t xml:space="preserve">used by </w:t>
            </w:r>
            <w:r w:rsidRPr="000E2545">
              <w:rPr>
                <w:rFonts w:cs="Arial"/>
                <w:sz w:val="22"/>
                <w:szCs w:val="22"/>
              </w:rPr>
              <w:t xml:space="preserve">multiple </w:t>
            </w:r>
            <w:r w:rsidR="00E83D26">
              <w:rPr>
                <w:rFonts w:cs="Arial"/>
                <w:sz w:val="22"/>
                <w:szCs w:val="22"/>
              </w:rPr>
              <w:t>researchers</w:t>
            </w:r>
            <w:r>
              <w:rPr>
                <w:rFonts w:cs="Arial"/>
                <w:sz w:val="22"/>
                <w:szCs w:val="22"/>
              </w:rPr>
              <w:t xml:space="preserve"> and </w:t>
            </w:r>
            <w:r w:rsidR="00036116">
              <w:rPr>
                <w:rFonts w:cs="Arial"/>
                <w:sz w:val="22"/>
                <w:szCs w:val="22"/>
              </w:rPr>
              <w:t>member</w:t>
            </w:r>
            <w:r>
              <w:rPr>
                <w:rFonts w:cs="Arial"/>
                <w:sz w:val="22"/>
                <w:szCs w:val="22"/>
              </w:rPr>
              <w:t>s</w:t>
            </w:r>
            <w:r w:rsidRPr="000E2545">
              <w:rPr>
                <w:rFonts w:cs="Arial"/>
                <w:sz w:val="22"/>
                <w:szCs w:val="22"/>
              </w:rPr>
              <w:t xml:space="preserve"> </w:t>
            </w:r>
            <w:r>
              <w:rPr>
                <w:rFonts w:cs="Arial"/>
                <w:sz w:val="22"/>
                <w:szCs w:val="22"/>
              </w:rPr>
              <w:t>working independently or by</w:t>
            </w:r>
            <w:r w:rsidRPr="000E2545">
              <w:rPr>
                <w:rFonts w:cs="Arial"/>
                <w:sz w:val="22"/>
                <w:szCs w:val="22"/>
              </w:rPr>
              <w:t xml:space="preserve"> </w:t>
            </w:r>
            <w:r>
              <w:rPr>
                <w:rFonts w:cs="Arial"/>
                <w:sz w:val="22"/>
                <w:szCs w:val="22"/>
              </w:rPr>
              <w:t>curators</w:t>
            </w:r>
            <w:r w:rsidRPr="000E2545">
              <w:rPr>
                <w:rFonts w:cs="Arial"/>
                <w:sz w:val="22"/>
                <w:szCs w:val="22"/>
              </w:rPr>
              <w:t xml:space="preserve"> that have different research teams</w:t>
            </w:r>
            <w:r>
              <w:rPr>
                <w:rFonts w:cs="Arial"/>
                <w:sz w:val="22"/>
                <w:szCs w:val="22"/>
              </w:rPr>
              <w:t xml:space="preserve">, lab-specific safety information should be found in the Lab </w:t>
            </w:r>
            <w:r w:rsidR="00DF3902">
              <w:rPr>
                <w:rFonts w:cs="Arial"/>
                <w:sz w:val="22"/>
                <w:szCs w:val="22"/>
              </w:rPr>
              <w:t xml:space="preserve">Volunteer </w:t>
            </w:r>
            <w:r>
              <w:rPr>
                <w:rFonts w:cs="Arial"/>
                <w:sz w:val="22"/>
                <w:szCs w:val="22"/>
              </w:rPr>
              <w:t>Guide for each operation in the lab. Additional lab-specific training can be assign</w:t>
            </w:r>
            <w:r w:rsidR="009035B8">
              <w:rPr>
                <w:rFonts w:cs="Arial"/>
                <w:sz w:val="22"/>
                <w:szCs w:val="22"/>
              </w:rPr>
              <w:t>ed by the curators and lab manager</w:t>
            </w:r>
            <w:r>
              <w:rPr>
                <w:rFonts w:cs="Arial"/>
                <w:sz w:val="22"/>
                <w:szCs w:val="22"/>
              </w:rPr>
              <w:t xml:space="preserve"> as needed.</w:t>
            </w:r>
          </w:p>
        </w:tc>
      </w:tr>
      <w:tr w:rsidR="00C821AA" w:rsidRPr="00F240CB" w:rsidTr="007354AF">
        <w:tblPrEx>
          <w:tblCellMar>
            <w:top w:w="86" w:type="dxa"/>
            <w:left w:w="115" w:type="dxa"/>
            <w:bottom w:w="86" w:type="dxa"/>
            <w:right w:w="115" w:type="dxa"/>
          </w:tblCellMar>
        </w:tblPrEx>
        <w:trPr>
          <w:gridAfter w:val="2"/>
          <w:wAfter w:w="122" w:type="dxa"/>
          <w:jc w:val="center"/>
        </w:trPr>
        <w:tc>
          <w:tcPr>
            <w:tcW w:w="2701" w:type="dxa"/>
            <w:tcBorders>
              <w:top w:val="single" w:sz="6" w:space="0" w:color="auto"/>
              <w:bottom w:val="nil"/>
            </w:tcBorders>
          </w:tcPr>
          <w:p w:rsidR="00C821AA" w:rsidRPr="00F240CB" w:rsidRDefault="000821A9" w:rsidP="009B1139">
            <w:pPr>
              <w:pStyle w:val="Heading3"/>
              <w:numPr>
                <w:ilvl w:val="0"/>
                <w:numId w:val="0"/>
              </w:numPr>
              <w:rPr>
                <w:b w:val="0"/>
                <w:bCs w:val="0"/>
              </w:rPr>
            </w:pPr>
            <w:bookmarkStart w:id="48" w:name="_Ref342979868"/>
            <w:bookmarkStart w:id="49" w:name="_Ref347328179"/>
            <w:bookmarkStart w:id="50" w:name="_Ref347328187"/>
            <w:bookmarkStart w:id="51" w:name="_Toc216952860"/>
            <w:r>
              <w:t xml:space="preserve">General Lab </w:t>
            </w:r>
            <w:r w:rsidR="00C821AA">
              <w:t>Training Requirements</w:t>
            </w:r>
            <w:bookmarkEnd w:id="48"/>
            <w:bookmarkEnd w:id="49"/>
            <w:bookmarkEnd w:id="50"/>
            <w:bookmarkEnd w:id="51"/>
            <w:r w:rsidR="00C821AA" w:rsidRPr="00F240CB">
              <w:t xml:space="preserve"> </w:t>
            </w:r>
          </w:p>
        </w:tc>
        <w:tc>
          <w:tcPr>
            <w:tcW w:w="7350" w:type="dxa"/>
            <w:gridSpan w:val="2"/>
            <w:tcBorders>
              <w:top w:val="single" w:sz="6" w:space="0" w:color="auto"/>
              <w:bottom w:val="nil"/>
            </w:tcBorders>
          </w:tcPr>
          <w:p w:rsidR="00C821AA" w:rsidRPr="00F240CB" w:rsidRDefault="00C821AA" w:rsidP="009B1139">
            <w:pPr>
              <w:keepNext/>
              <w:spacing w:after="60" w:line="300" w:lineRule="exact"/>
              <w:rPr>
                <w:sz w:val="22"/>
                <w:szCs w:val="22"/>
              </w:rPr>
            </w:pPr>
            <w:r>
              <w:rPr>
                <w:sz w:val="22"/>
                <w:szCs w:val="22"/>
              </w:rPr>
              <w:t>Training</w:t>
            </w:r>
            <w:r w:rsidRPr="00F240CB">
              <w:rPr>
                <w:sz w:val="22"/>
                <w:szCs w:val="22"/>
              </w:rPr>
              <w:t xml:space="preserve"> level is determined by the type of work performed or responsibilities held in the lab:</w:t>
            </w:r>
          </w:p>
          <w:p w:rsidR="00C821AA" w:rsidRDefault="00C821AA" w:rsidP="00407FC4">
            <w:pPr>
              <w:keepNext/>
              <w:numPr>
                <w:ilvl w:val="0"/>
                <w:numId w:val="6"/>
              </w:numPr>
              <w:tabs>
                <w:tab w:val="clear" w:pos="720"/>
                <w:tab w:val="num" w:pos="384"/>
              </w:tabs>
              <w:spacing w:after="60" w:line="300" w:lineRule="exact"/>
              <w:ind w:left="384" w:hanging="360"/>
              <w:rPr>
                <w:rFonts w:cs="Arial"/>
                <w:sz w:val="22"/>
                <w:szCs w:val="22"/>
              </w:rPr>
            </w:pPr>
            <w:r w:rsidRPr="00F240CB">
              <w:rPr>
                <w:rFonts w:cs="Arial"/>
                <w:sz w:val="22"/>
                <w:szCs w:val="22"/>
              </w:rPr>
              <w:t xml:space="preserve">A </w:t>
            </w:r>
            <w:r w:rsidRPr="00F240CB">
              <w:rPr>
                <w:rFonts w:cs="Arial"/>
                <w:sz w:val="22"/>
                <w:szCs w:val="22"/>
                <w:u w:val="single"/>
              </w:rPr>
              <w:t>Laboratory Visitor</w:t>
            </w:r>
            <w:r w:rsidRPr="00F240CB">
              <w:rPr>
                <w:rFonts w:cs="Arial"/>
                <w:b/>
                <w:sz w:val="22"/>
                <w:szCs w:val="22"/>
              </w:rPr>
              <w:t xml:space="preserve"> </w:t>
            </w:r>
            <w:r w:rsidRPr="00F240CB">
              <w:rPr>
                <w:rFonts w:cs="Arial"/>
                <w:sz w:val="22"/>
                <w:szCs w:val="22"/>
              </w:rPr>
              <w:t>is a person who does not work</w:t>
            </w:r>
            <w:r w:rsidR="00E65717">
              <w:rPr>
                <w:rFonts w:cs="Arial"/>
                <w:sz w:val="22"/>
                <w:szCs w:val="22"/>
              </w:rPr>
              <w:t xml:space="preserve"> in the laboratory but is solely</w:t>
            </w:r>
            <w:r w:rsidRPr="00F240CB">
              <w:rPr>
                <w:rFonts w:cs="Arial"/>
                <w:sz w:val="22"/>
                <w:szCs w:val="22"/>
              </w:rPr>
              <w:t xml:space="preserve"> visiting</w:t>
            </w:r>
            <w:r>
              <w:rPr>
                <w:rFonts w:cs="Arial"/>
                <w:sz w:val="22"/>
                <w:szCs w:val="22"/>
              </w:rPr>
              <w:t xml:space="preserve"> or touring</w:t>
            </w:r>
            <w:r w:rsidRPr="00F240CB">
              <w:rPr>
                <w:rFonts w:cs="Arial"/>
                <w:sz w:val="22"/>
                <w:szCs w:val="22"/>
              </w:rPr>
              <w:t>. All visitors m</w:t>
            </w:r>
            <w:r w:rsidR="00E65717">
              <w:rPr>
                <w:rFonts w:cs="Arial"/>
                <w:sz w:val="22"/>
                <w:szCs w:val="22"/>
              </w:rPr>
              <w:t xml:space="preserve">ust be escorted by </w:t>
            </w:r>
            <w:r w:rsidR="007354AF">
              <w:rPr>
                <w:rFonts w:cs="Arial"/>
                <w:sz w:val="22"/>
                <w:szCs w:val="22"/>
              </w:rPr>
              <w:t>museum staff</w:t>
            </w:r>
            <w:r w:rsidRPr="00F240CB">
              <w:rPr>
                <w:rFonts w:cs="Arial"/>
                <w:sz w:val="22"/>
                <w:szCs w:val="22"/>
              </w:rPr>
              <w:t>. Any person in the lab who does not fall in one of the categories below can be considered a lab visitor</w:t>
            </w:r>
            <w:r w:rsidR="007354AF">
              <w:rPr>
                <w:rFonts w:cs="Arial"/>
                <w:sz w:val="22"/>
                <w:szCs w:val="22"/>
              </w:rPr>
              <w:t>, including contractors and vendors</w:t>
            </w:r>
            <w:r w:rsidRPr="00F240CB">
              <w:rPr>
                <w:rFonts w:cs="Arial"/>
                <w:sz w:val="22"/>
                <w:szCs w:val="22"/>
              </w:rPr>
              <w:t>.</w:t>
            </w:r>
            <w:r w:rsidR="00E65717">
              <w:rPr>
                <w:rFonts w:cs="Arial"/>
                <w:sz w:val="22"/>
                <w:szCs w:val="22"/>
              </w:rPr>
              <w:t xml:space="preserve"> While there is no required training for visitors, at minimum staff need to</w:t>
            </w:r>
            <w:r w:rsidR="00E83D26">
              <w:rPr>
                <w:rFonts w:cs="Arial"/>
                <w:sz w:val="22"/>
                <w:szCs w:val="22"/>
              </w:rPr>
              <w:t xml:space="preserve"> obtain a signed copy of either the Request for Collections Tour Form or the Lab Visitor Safety Orientation Checklist</w:t>
            </w:r>
            <w:r w:rsidR="00DD4F7F">
              <w:rPr>
                <w:rFonts w:cs="Arial"/>
                <w:sz w:val="22"/>
                <w:szCs w:val="22"/>
              </w:rPr>
              <w:t xml:space="preserve"> (the latter attached at the back of this manual)</w:t>
            </w:r>
            <w:r w:rsidR="00E83D26">
              <w:rPr>
                <w:rFonts w:cs="Arial"/>
                <w:sz w:val="22"/>
                <w:szCs w:val="22"/>
              </w:rPr>
              <w:t>, ensuring</w:t>
            </w:r>
            <w:r w:rsidR="00E65717">
              <w:rPr>
                <w:rFonts w:cs="Arial"/>
                <w:sz w:val="22"/>
                <w:szCs w:val="22"/>
              </w:rPr>
              <w:t xml:space="preserve"> the following basic rules are understood by visitors:</w:t>
            </w:r>
          </w:p>
          <w:p w:rsidR="00E65717" w:rsidRDefault="00E65717" w:rsidP="00E65717">
            <w:pPr>
              <w:keepNext/>
              <w:spacing w:after="60" w:line="300" w:lineRule="exact"/>
              <w:ind w:left="384"/>
              <w:rPr>
                <w:rFonts w:cs="Arial"/>
                <w:sz w:val="22"/>
                <w:szCs w:val="22"/>
              </w:rPr>
            </w:pPr>
          </w:p>
          <w:p w:rsidR="00E65717" w:rsidRPr="00E65717" w:rsidRDefault="00E65717" w:rsidP="00E65717">
            <w:pPr>
              <w:keepNext/>
              <w:spacing w:after="60" w:line="300" w:lineRule="exact"/>
              <w:ind w:left="384"/>
              <w:rPr>
                <w:rFonts w:cs="Arial"/>
                <w:sz w:val="22"/>
                <w:szCs w:val="22"/>
              </w:rPr>
            </w:pPr>
            <w:r w:rsidRPr="00E65717">
              <w:rPr>
                <w:rFonts w:cs="Arial"/>
                <w:b/>
                <w:sz w:val="22"/>
                <w:szCs w:val="22"/>
              </w:rPr>
              <w:t>1. Access &amp; Supervision</w:t>
            </w:r>
          </w:p>
          <w:p w:rsidR="00E65717" w:rsidRPr="00E65717" w:rsidRDefault="00E65717" w:rsidP="00E65717">
            <w:pPr>
              <w:keepNext/>
              <w:spacing w:after="60" w:line="300" w:lineRule="exact"/>
              <w:ind w:left="384"/>
              <w:rPr>
                <w:rFonts w:cs="Arial"/>
                <w:sz w:val="22"/>
                <w:szCs w:val="22"/>
              </w:rPr>
            </w:pPr>
            <w:r w:rsidRPr="00E65717">
              <w:rPr>
                <w:rFonts w:ascii="MS Gothic" w:eastAsia="MS Gothic" w:hAnsi="MS Gothic" w:cs="Arial" w:hint="eastAsia"/>
                <w:sz w:val="22"/>
                <w:szCs w:val="22"/>
              </w:rPr>
              <w:t>✔</w:t>
            </w:r>
            <w:r w:rsidRPr="00E65717">
              <w:rPr>
                <w:rFonts w:cs="Arial"/>
                <w:sz w:val="22"/>
                <w:szCs w:val="22"/>
              </w:rPr>
              <w:t xml:space="preserve"> Visitor</w:t>
            </w:r>
            <w:r>
              <w:rPr>
                <w:rFonts w:cs="Arial"/>
                <w:sz w:val="22"/>
                <w:szCs w:val="22"/>
              </w:rPr>
              <w:t>s</w:t>
            </w:r>
            <w:r w:rsidRPr="00E65717">
              <w:rPr>
                <w:rFonts w:cs="Arial"/>
                <w:sz w:val="22"/>
                <w:szCs w:val="22"/>
              </w:rPr>
              <w:t xml:space="preserve"> must re</w:t>
            </w:r>
            <w:r>
              <w:rPr>
                <w:rFonts w:cs="Arial"/>
                <w:sz w:val="22"/>
                <w:szCs w:val="22"/>
              </w:rPr>
              <w:t>main with their designated</w:t>
            </w:r>
            <w:r w:rsidRPr="00E65717">
              <w:rPr>
                <w:rFonts w:cs="Arial"/>
                <w:sz w:val="22"/>
                <w:szCs w:val="22"/>
              </w:rPr>
              <w:t xml:space="preserve"> escort at all times</w:t>
            </w:r>
          </w:p>
          <w:p w:rsidR="00E65717" w:rsidRPr="00E65717" w:rsidRDefault="00E65717" w:rsidP="00E65717">
            <w:pPr>
              <w:keepNext/>
              <w:spacing w:after="60" w:line="300" w:lineRule="exact"/>
              <w:ind w:left="384"/>
              <w:rPr>
                <w:rFonts w:cs="Arial"/>
                <w:sz w:val="22"/>
                <w:szCs w:val="22"/>
              </w:rPr>
            </w:pPr>
            <w:r w:rsidRPr="00E65717">
              <w:rPr>
                <w:rFonts w:ascii="MS Gothic" w:eastAsia="MS Gothic" w:hAnsi="MS Gothic" w:cs="Arial" w:hint="eastAsia"/>
                <w:sz w:val="22"/>
                <w:szCs w:val="22"/>
              </w:rPr>
              <w:t>✔</w:t>
            </w:r>
            <w:r w:rsidRPr="00E65717">
              <w:rPr>
                <w:rFonts w:cs="Arial"/>
                <w:sz w:val="22"/>
                <w:szCs w:val="22"/>
              </w:rPr>
              <w:t xml:space="preserve"> No entering restricted areas without permission</w:t>
            </w:r>
          </w:p>
          <w:p w:rsidR="00E65717" w:rsidRPr="00E65717" w:rsidRDefault="00E65717" w:rsidP="00E65717">
            <w:pPr>
              <w:keepNext/>
              <w:spacing w:after="60" w:line="300" w:lineRule="exact"/>
              <w:ind w:left="384"/>
              <w:rPr>
                <w:rFonts w:cs="Arial"/>
                <w:sz w:val="22"/>
                <w:szCs w:val="22"/>
              </w:rPr>
            </w:pPr>
          </w:p>
          <w:p w:rsidR="00E65717" w:rsidRPr="00E65717" w:rsidRDefault="00E65717" w:rsidP="00E65717">
            <w:pPr>
              <w:keepNext/>
              <w:spacing w:after="60" w:line="300" w:lineRule="exact"/>
              <w:ind w:left="384"/>
              <w:rPr>
                <w:rFonts w:cs="Arial"/>
                <w:b/>
                <w:sz w:val="22"/>
                <w:szCs w:val="22"/>
              </w:rPr>
            </w:pPr>
            <w:r w:rsidRPr="00E65717">
              <w:rPr>
                <w:rFonts w:cs="Arial"/>
                <w:b/>
                <w:sz w:val="22"/>
                <w:szCs w:val="22"/>
              </w:rPr>
              <w:t>2. Personal Safety</w:t>
            </w:r>
          </w:p>
          <w:p w:rsidR="00E65717" w:rsidRPr="00E65717" w:rsidRDefault="00E65717" w:rsidP="00E65717">
            <w:pPr>
              <w:keepNext/>
              <w:spacing w:after="60" w:line="300" w:lineRule="exact"/>
              <w:ind w:left="384"/>
              <w:rPr>
                <w:rFonts w:cs="Arial"/>
                <w:sz w:val="22"/>
                <w:szCs w:val="22"/>
              </w:rPr>
            </w:pPr>
            <w:r w:rsidRPr="00E65717">
              <w:rPr>
                <w:rFonts w:ascii="MS Gothic" w:eastAsia="MS Gothic" w:hAnsi="MS Gothic" w:cs="Arial" w:hint="eastAsia"/>
                <w:sz w:val="22"/>
                <w:szCs w:val="22"/>
              </w:rPr>
              <w:t>✔</w:t>
            </w:r>
            <w:r w:rsidRPr="00E65717">
              <w:rPr>
                <w:rFonts w:cs="Arial"/>
                <w:sz w:val="22"/>
                <w:szCs w:val="22"/>
              </w:rPr>
              <w:t xml:space="preserve"> Closed-toe shoes required</w:t>
            </w:r>
          </w:p>
          <w:p w:rsidR="00E65717" w:rsidRPr="00E65717" w:rsidRDefault="00E65717" w:rsidP="00E65717">
            <w:pPr>
              <w:keepNext/>
              <w:spacing w:after="60" w:line="300" w:lineRule="exact"/>
              <w:ind w:left="384"/>
              <w:rPr>
                <w:rFonts w:cs="Arial"/>
                <w:sz w:val="22"/>
                <w:szCs w:val="22"/>
              </w:rPr>
            </w:pPr>
            <w:r w:rsidRPr="00E65717">
              <w:rPr>
                <w:rFonts w:ascii="MS Gothic" w:eastAsia="MS Gothic" w:hAnsi="MS Gothic" w:cs="Arial" w:hint="eastAsia"/>
                <w:sz w:val="22"/>
                <w:szCs w:val="22"/>
              </w:rPr>
              <w:t>✔</w:t>
            </w:r>
            <w:r w:rsidRPr="00E65717">
              <w:rPr>
                <w:rFonts w:cs="Arial"/>
                <w:sz w:val="22"/>
                <w:szCs w:val="22"/>
              </w:rPr>
              <w:t xml:space="preserve"> Safety glasses provided if entering active prep areas</w:t>
            </w:r>
          </w:p>
          <w:p w:rsidR="00E65717" w:rsidRPr="00E65717" w:rsidRDefault="00E65717" w:rsidP="00E65717">
            <w:pPr>
              <w:keepNext/>
              <w:spacing w:after="60" w:line="300" w:lineRule="exact"/>
              <w:rPr>
                <w:rFonts w:cs="Arial"/>
                <w:sz w:val="22"/>
                <w:szCs w:val="22"/>
              </w:rPr>
            </w:pPr>
          </w:p>
          <w:p w:rsidR="00E65717" w:rsidRPr="00E65717" w:rsidRDefault="00E65717" w:rsidP="00E65717">
            <w:pPr>
              <w:keepNext/>
              <w:spacing w:after="60" w:line="300" w:lineRule="exact"/>
              <w:ind w:left="384"/>
              <w:rPr>
                <w:rFonts w:cs="Arial"/>
                <w:b/>
                <w:sz w:val="22"/>
                <w:szCs w:val="22"/>
              </w:rPr>
            </w:pPr>
            <w:r w:rsidRPr="00E65717">
              <w:rPr>
                <w:rFonts w:cs="Arial"/>
                <w:b/>
                <w:sz w:val="22"/>
                <w:szCs w:val="22"/>
              </w:rPr>
              <w:t>3. Lab Hazards Overview</w:t>
            </w:r>
          </w:p>
          <w:p w:rsidR="00E65717" w:rsidRPr="00E65717" w:rsidRDefault="00E65717" w:rsidP="00E65717">
            <w:pPr>
              <w:keepNext/>
              <w:spacing w:after="60" w:line="300" w:lineRule="exact"/>
              <w:ind w:left="384"/>
              <w:rPr>
                <w:rFonts w:cs="Arial"/>
                <w:sz w:val="22"/>
                <w:szCs w:val="22"/>
              </w:rPr>
            </w:pPr>
            <w:r w:rsidRPr="00E65717">
              <w:rPr>
                <w:rFonts w:ascii="MS Gothic" w:eastAsia="MS Gothic" w:hAnsi="MS Gothic" w:cs="Arial" w:hint="eastAsia"/>
                <w:sz w:val="22"/>
                <w:szCs w:val="22"/>
              </w:rPr>
              <w:t>✔</w:t>
            </w:r>
            <w:r w:rsidRPr="00E65717">
              <w:rPr>
                <w:rFonts w:cs="Arial"/>
                <w:sz w:val="22"/>
                <w:szCs w:val="22"/>
              </w:rPr>
              <w:t xml:space="preserve"> Noise hazards (compressors, airscribes, saws)</w:t>
            </w:r>
          </w:p>
          <w:p w:rsidR="00E65717" w:rsidRPr="00E65717" w:rsidRDefault="00E65717" w:rsidP="00E65717">
            <w:pPr>
              <w:keepNext/>
              <w:spacing w:after="60" w:line="300" w:lineRule="exact"/>
              <w:ind w:left="384"/>
              <w:rPr>
                <w:rFonts w:cs="Arial"/>
                <w:sz w:val="22"/>
                <w:szCs w:val="22"/>
              </w:rPr>
            </w:pPr>
            <w:r w:rsidRPr="00E65717">
              <w:rPr>
                <w:rFonts w:ascii="MS Gothic" w:eastAsia="MS Gothic" w:hAnsi="MS Gothic" w:cs="Arial" w:hint="eastAsia"/>
                <w:sz w:val="22"/>
                <w:szCs w:val="22"/>
              </w:rPr>
              <w:t>✔</w:t>
            </w:r>
            <w:r w:rsidRPr="00E65717">
              <w:rPr>
                <w:rFonts w:cs="Arial"/>
                <w:sz w:val="22"/>
                <w:szCs w:val="22"/>
              </w:rPr>
              <w:t xml:space="preserve"> Dust and airborne particulates</w:t>
            </w:r>
          </w:p>
          <w:p w:rsidR="00E65717" w:rsidRPr="00E65717" w:rsidRDefault="00E65717" w:rsidP="00E65717">
            <w:pPr>
              <w:keepNext/>
              <w:spacing w:after="60" w:line="300" w:lineRule="exact"/>
              <w:ind w:left="384"/>
              <w:rPr>
                <w:rFonts w:cs="Arial"/>
                <w:sz w:val="22"/>
                <w:szCs w:val="22"/>
              </w:rPr>
            </w:pPr>
            <w:r w:rsidRPr="00E65717">
              <w:rPr>
                <w:rFonts w:ascii="MS Gothic" w:eastAsia="MS Gothic" w:hAnsi="MS Gothic" w:cs="Arial" w:hint="eastAsia"/>
                <w:sz w:val="22"/>
                <w:szCs w:val="22"/>
              </w:rPr>
              <w:t>✔</w:t>
            </w:r>
            <w:r w:rsidRPr="00E65717">
              <w:rPr>
                <w:rFonts w:cs="Arial"/>
                <w:sz w:val="22"/>
                <w:szCs w:val="22"/>
              </w:rPr>
              <w:t xml:space="preserve"> Chemical use in designated areas</w:t>
            </w:r>
          </w:p>
          <w:p w:rsidR="00E65717" w:rsidRPr="00E65717" w:rsidRDefault="00E65717" w:rsidP="00E65717">
            <w:pPr>
              <w:keepNext/>
              <w:spacing w:after="60" w:line="300" w:lineRule="exact"/>
              <w:ind w:left="384"/>
              <w:rPr>
                <w:rFonts w:cs="Arial"/>
                <w:sz w:val="22"/>
                <w:szCs w:val="22"/>
              </w:rPr>
            </w:pPr>
            <w:r w:rsidRPr="00E65717">
              <w:rPr>
                <w:rFonts w:ascii="MS Gothic" w:eastAsia="MS Gothic" w:hAnsi="MS Gothic" w:cs="Arial" w:hint="eastAsia"/>
                <w:sz w:val="22"/>
                <w:szCs w:val="22"/>
              </w:rPr>
              <w:t>✔</w:t>
            </w:r>
            <w:r w:rsidRPr="00E65717">
              <w:rPr>
                <w:rFonts w:cs="Arial"/>
                <w:sz w:val="22"/>
                <w:szCs w:val="22"/>
              </w:rPr>
              <w:t xml:space="preserve"> Sharp tools and fragile specimens</w:t>
            </w:r>
          </w:p>
          <w:p w:rsidR="00E65717" w:rsidRPr="00E65717" w:rsidRDefault="00E65717" w:rsidP="00E65717">
            <w:pPr>
              <w:keepNext/>
              <w:spacing w:after="60" w:line="300" w:lineRule="exact"/>
              <w:rPr>
                <w:rFonts w:cs="Arial"/>
                <w:sz w:val="22"/>
                <w:szCs w:val="22"/>
              </w:rPr>
            </w:pPr>
          </w:p>
          <w:p w:rsidR="00E65717" w:rsidRPr="00E65717" w:rsidRDefault="00E65717" w:rsidP="00E65717">
            <w:pPr>
              <w:keepNext/>
              <w:spacing w:after="60" w:line="300" w:lineRule="exact"/>
              <w:ind w:left="384"/>
              <w:rPr>
                <w:rFonts w:cs="Arial"/>
                <w:b/>
                <w:sz w:val="22"/>
                <w:szCs w:val="22"/>
              </w:rPr>
            </w:pPr>
            <w:r w:rsidRPr="00E65717">
              <w:rPr>
                <w:rFonts w:cs="Arial"/>
                <w:b/>
                <w:sz w:val="22"/>
                <w:szCs w:val="22"/>
              </w:rPr>
              <w:t>4. Behavioral Expectations</w:t>
            </w:r>
          </w:p>
          <w:p w:rsidR="00E65717" w:rsidRPr="00E65717" w:rsidRDefault="00E65717" w:rsidP="00E65717">
            <w:pPr>
              <w:keepNext/>
              <w:spacing w:after="60" w:line="300" w:lineRule="exact"/>
              <w:ind w:left="384"/>
              <w:rPr>
                <w:rFonts w:cs="Arial"/>
                <w:sz w:val="22"/>
                <w:szCs w:val="22"/>
              </w:rPr>
            </w:pPr>
            <w:r w:rsidRPr="00E65717">
              <w:rPr>
                <w:rFonts w:ascii="MS Gothic" w:eastAsia="MS Gothic" w:hAnsi="MS Gothic" w:cs="Arial" w:hint="eastAsia"/>
                <w:sz w:val="22"/>
                <w:szCs w:val="22"/>
              </w:rPr>
              <w:t>✔</w:t>
            </w:r>
            <w:r w:rsidRPr="00E65717">
              <w:rPr>
                <w:rFonts w:cs="Arial"/>
                <w:sz w:val="22"/>
                <w:szCs w:val="22"/>
              </w:rPr>
              <w:t xml:space="preserve"> Remain aware of your surroundings</w:t>
            </w:r>
          </w:p>
          <w:p w:rsidR="00E65717" w:rsidRPr="00E65717" w:rsidRDefault="00E65717" w:rsidP="00E65717">
            <w:pPr>
              <w:keepNext/>
              <w:spacing w:after="60" w:line="300" w:lineRule="exact"/>
              <w:ind w:left="384"/>
              <w:rPr>
                <w:rFonts w:cs="Arial"/>
                <w:sz w:val="22"/>
                <w:szCs w:val="22"/>
              </w:rPr>
            </w:pPr>
            <w:r w:rsidRPr="00E65717">
              <w:rPr>
                <w:rFonts w:ascii="MS Gothic" w:eastAsia="MS Gothic" w:hAnsi="MS Gothic" w:cs="Arial" w:hint="eastAsia"/>
                <w:sz w:val="22"/>
                <w:szCs w:val="22"/>
              </w:rPr>
              <w:lastRenderedPageBreak/>
              <w:t>✔</w:t>
            </w:r>
            <w:r w:rsidRPr="00E65717">
              <w:rPr>
                <w:rFonts w:cs="Arial"/>
                <w:sz w:val="22"/>
                <w:szCs w:val="22"/>
              </w:rPr>
              <w:t xml:space="preserve"> Do not approach or distract preparators while they are using tools</w:t>
            </w:r>
          </w:p>
          <w:p w:rsidR="00E65717" w:rsidRPr="00E65717" w:rsidRDefault="00E65717" w:rsidP="00E65717">
            <w:pPr>
              <w:keepNext/>
              <w:spacing w:after="60" w:line="300" w:lineRule="exact"/>
              <w:ind w:left="384"/>
              <w:rPr>
                <w:rFonts w:cs="Arial"/>
                <w:sz w:val="22"/>
                <w:szCs w:val="22"/>
              </w:rPr>
            </w:pPr>
            <w:r w:rsidRPr="00E65717">
              <w:rPr>
                <w:rFonts w:ascii="MS Gothic" w:eastAsia="MS Gothic" w:hAnsi="MS Gothic" w:cs="Arial" w:hint="eastAsia"/>
                <w:sz w:val="22"/>
                <w:szCs w:val="22"/>
              </w:rPr>
              <w:t>✔</w:t>
            </w:r>
            <w:r w:rsidRPr="00E65717">
              <w:rPr>
                <w:rFonts w:cs="Arial"/>
                <w:sz w:val="22"/>
                <w:szCs w:val="22"/>
              </w:rPr>
              <w:t xml:space="preserve"> Follow staff instructions at all times</w:t>
            </w:r>
          </w:p>
          <w:p w:rsidR="00E65717" w:rsidRPr="00E65717" w:rsidRDefault="00E65717" w:rsidP="00E65717">
            <w:pPr>
              <w:keepNext/>
              <w:spacing w:after="60" w:line="300" w:lineRule="exact"/>
              <w:ind w:left="384"/>
              <w:rPr>
                <w:rFonts w:cs="Arial"/>
                <w:sz w:val="22"/>
                <w:szCs w:val="22"/>
              </w:rPr>
            </w:pPr>
            <w:r w:rsidRPr="00E65717">
              <w:rPr>
                <w:rFonts w:ascii="MS Gothic" w:eastAsia="MS Gothic" w:hAnsi="MS Gothic" w:cs="Arial" w:hint="eastAsia"/>
                <w:sz w:val="22"/>
                <w:szCs w:val="22"/>
              </w:rPr>
              <w:t>✔</w:t>
            </w:r>
            <w:r w:rsidRPr="00E65717">
              <w:rPr>
                <w:rFonts w:cs="Arial"/>
                <w:sz w:val="22"/>
                <w:szCs w:val="22"/>
              </w:rPr>
              <w:t xml:space="preserve"> No touching tools, specimens, or chemicals unless instructed</w:t>
            </w:r>
          </w:p>
          <w:p w:rsidR="00E65717" w:rsidRPr="00E65717" w:rsidRDefault="00E65717" w:rsidP="00E65717">
            <w:pPr>
              <w:keepNext/>
              <w:spacing w:after="60" w:line="300" w:lineRule="exact"/>
              <w:rPr>
                <w:rFonts w:cs="Arial"/>
                <w:sz w:val="22"/>
                <w:szCs w:val="22"/>
              </w:rPr>
            </w:pPr>
          </w:p>
          <w:p w:rsidR="00E65717" w:rsidRPr="00E65717" w:rsidRDefault="00E65717" w:rsidP="00E65717">
            <w:pPr>
              <w:keepNext/>
              <w:spacing w:after="60" w:line="300" w:lineRule="exact"/>
              <w:ind w:left="384"/>
              <w:rPr>
                <w:rFonts w:cs="Arial"/>
                <w:b/>
                <w:sz w:val="22"/>
                <w:szCs w:val="22"/>
              </w:rPr>
            </w:pPr>
            <w:r w:rsidRPr="00E65717">
              <w:rPr>
                <w:rFonts w:cs="Arial"/>
                <w:b/>
                <w:sz w:val="22"/>
                <w:szCs w:val="22"/>
              </w:rPr>
              <w:t>5. Emergency Information</w:t>
            </w:r>
          </w:p>
          <w:p w:rsidR="00E65717" w:rsidRPr="00E65717" w:rsidRDefault="00E65717" w:rsidP="00E65717">
            <w:pPr>
              <w:keepNext/>
              <w:spacing w:after="60" w:line="300" w:lineRule="exact"/>
              <w:ind w:left="384"/>
              <w:rPr>
                <w:rFonts w:cs="Arial"/>
                <w:sz w:val="22"/>
                <w:szCs w:val="22"/>
              </w:rPr>
            </w:pPr>
            <w:r w:rsidRPr="00E65717">
              <w:rPr>
                <w:rFonts w:ascii="MS Gothic" w:eastAsia="MS Gothic" w:hAnsi="MS Gothic" w:cs="Arial" w:hint="eastAsia"/>
                <w:sz w:val="22"/>
                <w:szCs w:val="22"/>
              </w:rPr>
              <w:t>✔</w:t>
            </w:r>
            <w:r w:rsidRPr="00E65717">
              <w:rPr>
                <w:rFonts w:cs="Arial"/>
                <w:sz w:val="22"/>
                <w:szCs w:val="22"/>
              </w:rPr>
              <w:t xml:space="preserve"> Location of exits pointed out</w:t>
            </w:r>
          </w:p>
          <w:p w:rsidR="00E65717" w:rsidRDefault="00E65717" w:rsidP="00E65717">
            <w:pPr>
              <w:keepNext/>
              <w:spacing w:after="60" w:line="300" w:lineRule="exact"/>
              <w:ind w:left="384"/>
              <w:rPr>
                <w:rFonts w:cs="Arial"/>
                <w:sz w:val="22"/>
                <w:szCs w:val="22"/>
              </w:rPr>
            </w:pPr>
            <w:r w:rsidRPr="00E65717">
              <w:rPr>
                <w:rFonts w:ascii="MS Gothic" w:eastAsia="MS Gothic" w:hAnsi="MS Gothic" w:cs="Arial" w:hint="eastAsia"/>
                <w:sz w:val="22"/>
                <w:szCs w:val="22"/>
              </w:rPr>
              <w:t>✔</w:t>
            </w:r>
            <w:r w:rsidRPr="00E65717">
              <w:rPr>
                <w:rFonts w:cs="Arial"/>
                <w:sz w:val="22"/>
                <w:szCs w:val="22"/>
              </w:rPr>
              <w:t xml:space="preserve"> Visitor knows to follow staff during evacuation</w:t>
            </w:r>
          </w:p>
          <w:p w:rsidR="00E65717" w:rsidRPr="00F240CB" w:rsidRDefault="00E65717" w:rsidP="00E65717">
            <w:pPr>
              <w:keepNext/>
              <w:spacing w:after="60" w:line="300" w:lineRule="exact"/>
              <w:ind w:left="384"/>
              <w:rPr>
                <w:rFonts w:cs="Arial"/>
                <w:sz w:val="22"/>
                <w:szCs w:val="22"/>
              </w:rPr>
            </w:pPr>
          </w:p>
          <w:p w:rsidR="00C821AA" w:rsidRPr="00F240CB" w:rsidRDefault="00C821AA" w:rsidP="00407FC4">
            <w:pPr>
              <w:keepNext/>
              <w:numPr>
                <w:ilvl w:val="0"/>
                <w:numId w:val="6"/>
              </w:numPr>
              <w:tabs>
                <w:tab w:val="clear" w:pos="720"/>
                <w:tab w:val="num" w:pos="384"/>
              </w:tabs>
              <w:spacing w:after="60" w:line="300" w:lineRule="exact"/>
              <w:ind w:left="384" w:hanging="360"/>
              <w:rPr>
                <w:rFonts w:cs="Arial"/>
                <w:sz w:val="22"/>
                <w:szCs w:val="22"/>
              </w:rPr>
            </w:pPr>
            <w:r w:rsidRPr="00F240CB">
              <w:rPr>
                <w:rFonts w:cs="Arial"/>
                <w:sz w:val="22"/>
                <w:szCs w:val="22"/>
              </w:rPr>
              <w:t xml:space="preserve">A </w:t>
            </w:r>
            <w:r w:rsidRPr="00F240CB">
              <w:rPr>
                <w:rFonts w:cs="Arial"/>
                <w:sz w:val="22"/>
                <w:szCs w:val="22"/>
                <w:u w:val="single"/>
              </w:rPr>
              <w:t xml:space="preserve">Support </w:t>
            </w:r>
            <w:r w:rsidR="006D5A68">
              <w:rPr>
                <w:rFonts w:cs="Arial"/>
                <w:sz w:val="22"/>
                <w:szCs w:val="22"/>
                <w:u w:val="single"/>
              </w:rPr>
              <w:t>Lab member</w:t>
            </w:r>
            <w:r w:rsidRPr="00F240CB">
              <w:rPr>
                <w:rFonts w:cs="Arial"/>
                <w:sz w:val="22"/>
                <w:szCs w:val="22"/>
              </w:rPr>
              <w:t xml:space="preserve"> is a person who supports the facility</w:t>
            </w:r>
            <w:r>
              <w:rPr>
                <w:rFonts w:cs="Arial"/>
                <w:sz w:val="22"/>
                <w:szCs w:val="22"/>
              </w:rPr>
              <w:t>,</w:t>
            </w:r>
            <w:r w:rsidRPr="00F240CB">
              <w:rPr>
                <w:rFonts w:cs="Arial"/>
                <w:sz w:val="22"/>
                <w:szCs w:val="22"/>
              </w:rPr>
              <w:t xml:space="preserve"> IT</w:t>
            </w:r>
            <w:r>
              <w:rPr>
                <w:rFonts w:cs="Arial"/>
                <w:sz w:val="22"/>
                <w:szCs w:val="22"/>
              </w:rPr>
              <w:t>, security,</w:t>
            </w:r>
            <w:r w:rsidRPr="00F240CB">
              <w:rPr>
                <w:rFonts w:cs="Arial"/>
                <w:sz w:val="22"/>
                <w:szCs w:val="22"/>
              </w:rPr>
              <w:t xml:space="preserve"> </w:t>
            </w:r>
            <w:r>
              <w:rPr>
                <w:rFonts w:cs="Arial"/>
                <w:sz w:val="22"/>
                <w:szCs w:val="22"/>
              </w:rPr>
              <w:t xml:space="preserve">or other </w:t>
            </w:r>
            <w:r w:rsidRPr="00F240CB">
              <w:rPr>
                <w:rFonts w:cs="Arial"/>
                <w:sz w:val="22"/>
                <w:szCs w:val="22"/>
              </w:rPr>
              <w:t xml:space="preserve">needs of the </w:t>
            </w:r>
            <w:r w:rsidRPr="00837E58">
              <w:rPr>
                <w:rFonts w:cs="Arial"/>
                <w:sz w:val="22"/>
                <w:szCs w:val="22"/>
              </w:rPr>
              <w:t xml:space="preserve">laboratory. Refer to Section </w:t>
            </w:r>
            <w:r w:rsidRPr="00837E58">
              <w:rPr>
                <w:rFonts w:cs="Arial"/>
                <w:sz w:val="22"/>
                <w:szCs w:val="22"/>
              </w:rPr>
              <w:fldChar w:fldCharType="begin"/>
            </w:r>
            <w:r w:rsidRPr="00837E58">
              <w:rPr>
                <w:rFonts w:cs="Arial"/>
                <w:sz w:val="22"/>
                <w:szCs w:val="22"/>
              </w:rPr>
              <w:instrText xml:space="preserve"> REF _Ref354581358 \r \h </w:instrText>
            </w:r>
            <w:r>
              <w:rPr>
                <w:rFonts w:cs="Arial"/>
                <w:sz w:val="22"/>
                <w:szCs w:val="22"/>
              </w:rPr>
              <w:instrText xml:space="preserve"> \* MERGEFORMAT </w:instrText>
            </w:r>
            <w:r w:rsidRPr="00837E58">
              <w:rPr>
                <w:rFonts w:cs="Arial"/>
                <w:sz w:val="22"/>
                <w:szCs w:val="22"/>
              </w:rPr>
            </w:r>
            <w:r w:rsidRPr="00837E58">
              <w:rPr>
                <w:rFonts w:cs="Arial"/>
                <w:sz w:val="22"/>
                <w:szCs w:val="22"/>
              </w:rPr>
              <w:fldChar w:fldCharType="separate"/>
            </w:r>
            <w:r w:rsidR="00452F62">
              <w:rPr>
                <w:rFonts w:cs="Arial"/>
                <w:sz w:val="22"/>
                <w:szCs w:val="22"/>
              </w:rPr>
              <w:t>3.2</w:t>
            </w:r>
            <w:r w:rsidRPr="00837E58">
              <w:rPr>
                <w:rFonts w:cs="Arial"/>
                <w:sz w:val="22"/>
                <w:szCs w:val="22"/>
              </w:rPr>
              <w:fldChar w:fldCharType="end"/>
            </w:r>
            <w:r w:rsidRPr="00837E58">
              <w:rPr>
                <w:rFonts w:cs="Arial"/>
                <w:sz w:val="22"/>
                <w:szCs w:val="22"/>
              </w:rPr>
              <w:t xml:space="preserve"> </w:t>
            </w:r>
            <w:r w:rsidRPr="003249E1">
              <w:rPr>
                <w:sz w:val="22"/>
              </w:rPr>
              <w:fldChar w:fldCharType="begin"/>
            </w:r>
            <w:r w:rsidRPr="003249E1">
              <w:rPr>
                <w:sz w:val="22"/>
              </w:rPr>
              <w:instrText xml:space="preserve"> REF _Ref354581363 \h  \* MERGEFORMAT </w:instrText>
            </w:r>
            <w:r w:rsidRPr="003249E1">
              <w:rPr>
                <w:sz w:val="22"/>
              </w:rPr>
            </w:r>
            <w:r w:rsidRPr="003249E1">
              <w:rPr>
                <w:sz w:val="22"/>
              </w:rPr>
              <w:fldChar w:fldCharType="separate"/>
            </w:r>
            <w:r w:rsidR="00452F62" w:rsidRPr="00452F62">
              <w:rPr>
                <w:sz w:val="22"/>
              </w:rPr>
              <w:t>Lab Access Restrictions</w:t>
            </w:r>
            <w:r w:rsidRPr="003249E1">
              <w:rPr>
                <w:sz w:val="22"/>
              </w:rPr>
              <w:fldChar w:fldCharType="end"/>
            </w:r>
            <w:r w:rsidRPr="003249E1">
              <w:rPr>
                <w:rFonts w:cs="Arial"/>
                <w:sz w:val="22"/>
                <w:szCs w:val="22"/>
              </w:rPr>
              <w:t xml:space="preserve"> </w:t>
            </w:r>
            <w:r w:rsidRPr="00837E58">
              <w:rPr>
                <w:rFonts w:cs="Arial"/>
                <w:sz w:val="22"/>
                <w:szCs w:val="22"/>
              </w:rPr>
              <w:t>for information on lab access restrictions</w:t>
            </w:r>
            <w:r>
              <w:rPr>
                <w:rFonts w:cs="Arial"/>
                <w:sz w:val="22"/>
                <w:szCs w:val="22"/>
              </w:rPr>
              <w:t>.</w:t>
            </w:r>
          </w:p>
          <w:p w:rsidR="00C821AA" w:rsidRPr="00F240CB" w:rsidRDefault="00C821AA" w:rsidP="00407FC4">
            <w:pPr>
              <w:keepNext/>
              <w:numPr>
                <w:ilvl w:val="0"/>
                <w:numId w:val="6"/>
              </w:numPr>
              <w:tabs>
                <w:tab w:val="clear" w:pos="720"/>
                <w:tab w:val="num" w:pos="384"/>
              </w:tabs>
              <w:spacing w:after="60" w:line="300" w:lineRule="exact"/>
              <w:ind w:left="384" w:hanging="360"/>
              <w:rPr>
                <w:rFonts w:cs="Arial"/>
                <w:sz w:val="22"/>
                <w:szCs w:val="22"/>
              </w:rPr>
            </w:pPr>
            <w:r w:rsidRPr="00F240CB">
              <w:rPr>
                <w:rFonts w:cs="Arial"/>
                <w:sz w:val="22"/>
                <w:szCs w:val="22"/>
              </w:rPr>
              <w:t xml:space="preserve">A </w:t>
            </w:r>
            <w:r w:rsidRPr="00F240CB">
              <w:rPr>
                <w:rFonts w:cs="Arial"/>
                <w:sz w:val="22"/>
                <w:szCs w:val="22"/>
                <w:u w:val="single"/>
              </w:rPr>
              <w:t xml:space="preserve">Laboratory </w:t>
            </w:r>
            <w:r w:rsidR="00036116">
              <w:rPr>
                <w:rFonts w:cs="Arial"/>
                <w:sz w:val="22"/>
                <w:szCs w:val="22"/>
                <w:u w:val="single"/>
              </w:rPr>
              <w:t>Member</w:t>
            </w:r>
            <w:r w:rsidRPr="00F240CB">
              <w:rPr>
                <w:rFonts w:cs="Arial"/>
                <w:sz w:val="22"/>
                <w:szCs w:val="22"/>
              </w:rPr>
              <w:t xml:space="preserve"> is a</w:t>
            </w:r>
            <w:r>
              <w:rPr>
                <w:rFonts w:cs="Arial"/>
                <w:sz w:val="22"/>
                <w:szCs w:val="22"/>
              </w:rPr>
              <w:t>n</w:t>
            </w:r>
            <w:r w:rsidRPr="00F240CB">
              <w:rPr>
                <w:rFonts w:cs="Arial"/>
                <w:sz w:val="22"/>
                <w:szCs w:val="22"/>
              </w:rPr>
              <w:t xml:space="preserve"> </w:t>
            </w:r>
            <w:r>
              <w:rPr>
                <w:rFonts w:cs="Arial"/>
                <w:sz w:val="22"/>
                <w:szCs w:val="22"/>
              </w:rPr>
              <w:t xml:space="preserve">active museum </w:t>
            </w:r>
            <w:r w:rsidR="00036116">
              <w:rPr>
                <w:rFonts w:cs="Arial"/>
                <w:sz w:val="22"/>
                <w:szCs w:val="22"/>
              </w:rPr>
              <w:t>member</w:t>
            </w:r>
            <w:r w:rsidRPr="00F240CB">
              <w:rPr>
                <w:rFonts w:cs="Arial"/>
                <w:sz w:val="22"/>
                <w:szCs w:val="22"/>
              </w:rPr>
              <w:t xml:space="preserve"> who </w:t>
            </w:r>
            <w:r>
              <w:rPr>
                <w:rFonts w:cs="Arial"/>
                <w:sz w:val="22"/>
                <w:szCs w:val="22"/>
              </w:rPr>
              <w:t>is trained to perform</w:t>
            </w:r>
            <w:r w:rsidRPr="00F240CB">
              <w:rPr>
                <w:rFonts w:cs="Arial"/>
                <w:sz w:val="22"/>
                <w:szCs w:val="22"/>
              </w:rPr>
              <w:t xml:space="preserve"> work in the laboratory.</w:t>
            </w:r>
          </w:p>
          <w:p w:rsidR="00C821AA" w:rsidRDefault="00C821AA" w:rsidP="00407FC4">
            <w:pPr>
              <w:keepNext/>
              <w:numPr>
                <w:ilvl w:val="0"/>
                <w:numId w:val="6"/>
              </w:numPr>
              <w:tabs>
                <w:tab w:val="clear" w:pos="720"/>
                <w:tab w:val="num" w:pos="384"/>
              </w:tabs>
              <w:spacing w:after="60" w:line="300" w:lineRule="exact"/>
              <w:ind w:left="384" w:hanging="360"/>
              <w:rPr>
                <w:rFonts w:cs="Arial"/>
                <w:sz w:val="22"/>
                <w:szCs w:val="22"/>
              </w:rPr>
            </w:pPr>
            <w:r w:rsidRPr="00F240CB">
              <w:rPr>
                <w:rFonts w:cs="Arial"/>
                <w:sz w:val="22"/>
                <w:szCs w:val="22"/>
              </w:rPr>
              <w:t xml:space="preserve">The </w:t>
            </w:r>
            <w:r w:rsidRPr="00F240CB">
              <w:rPr>
                <w:rFonts w:cs="Arial"/>
                <w:sz w:val="22"/>
                <w:szCs w:val="22"/>
                <w:u w:val="single"/>
              </w:rPr>
              <w:t xml:space="preserve">Laboratory </w:t>
            </w:r>
            <w:r>
              <w:rPr>
                <w:rFonts w:cs="Arial"/>
                <w:sz w:val="22"/>
                <w:szCs w:val="22"/>
                <w:u w:val="single"/>
              </w:rPr>
              <w:t>Captain</w:t>
            </w:r>
            <w:r w:rsidRPr="00F240CB">
              <w:rPr>
                <w:rFonts w:cs="Arial"/>
                <w:sz w:val="22"/>
                <w:szCs w:val="22"/>
              </w:rPr>
              <w:t xml:space="preserve"> is </w:t>
            </w:r>
            <w:r>
              <w:rPr>
                <w:rFonts w:cs="Arial"/>
                <w:sz w:val="22"/>
                <w:szCs w:val="22"/>
              </w:rPr>
              <w:t>a</w:t>
            </w:r>
            <w:r w:rsidRPr="00F240CB">
              <w:rPr>
                <w:rFonts w:cs="Arial"/>
                <w:sz w:val="22"/>
                <w:szCs w:val="22"/>
              </w:rPr>
              <w:t xml:space="preserve"> </w:t>
            </w:r>
            <w:r>
              <w:rPr>
                <w:rFonts w:cs="Arial"/>
                <w:sz w:val="22"/>
                <w:szCs w:val="22"/>
              </w:rPr>
              <w:t xml:space="preserve">Laboratory </w:t>
            </w:r>
            <w:r w:rsidR="00036116">
              <w:rPr>
                <w:rFonts w:cs="Arial"/>
                <w:sz w:val="22"/>
                <w:szCs w:val="22"/>
              </w:rPr>
              <w:t>Member</w:t>
            </w:r>
            <w:r>
              <w:rPr>
                <w:rFonts w:cs="Arial"/>
                <w:sz w:val="22"/>
                <w:szCs w:val="22"/>
              </w:rPr>
              <w:t xml:space="preserve"> who has been</w:t>
            </w:r>
            <w:r w:rsidRPr="00F240CB">
              <w:rPr>
                <w:rFonts w:cs="Arial"/>
                <w:sz w:val="22"/>
                <w:szCs w:val="22"/>
              </w:rPr>
              <w:t xml:space="preserve"> designated</w:t>
            </w:r>
            <w:r>
              <w:rPr>
                <w:rFonts w:cs="Arial"/>
                <w:sz w:val="22"/>
                <w:szCs w:val="22"/>
              </w:rPr>
              <w:t xml:space="preserve"> and trained</w:t>
            </w:r>
            <w:r w:rsidRPr="00F240CB">
              <w:rPr>
                <w:rFonts w:cs="Arial"/>
                <w:sz w:val="22"/>
                <w:szCs w:val="22"/>
              </w:rPr>
              <w:t xml:space="preserve"> by the </w:t>
            </w:r>
            <w:r>
              <w:rPr>
                <w:rFonts w:cs="Arial"/>
                <w:sz w:val="22"/>
                <w:szCs w:val="22"/>
              </w:rPr>
              <w:t>Lab Manager</w:t>
            </w:r>
            <w:r w:rsidRPr="00F240CB">
              <w:rPr>
                <w:rFonts w:cs="Arial"/>
                <w:sz w:val="22"/>
                <w:szCs w:val="22"/>
              </w:rPr>
              <w:t xml:space="preserve"> </w:t>
            </w:r>
            <w:r>
              <w:rPr>
                <w:rFonts w:cs="Arial"/>
                <w:sz w:val="22"/>
                <w:szCs w:val="22"/>
              </w:rPr>
              <w:t xml:space="preserve">to undertake additional activities to support lab operations and </w:t>
            </w:r>
            <w:r w:rsidRPr="00F240CB">
              <w:rPr>
                <w:rFonts w:cs="Arial"/>
                <w:sz w:val="22"/>
                <w:szCs w:val="22"/>
              </w:rPr>
              <w:t xml:space="preserve">who </w:t>
            </w:r>
            <w:r>
              <w:rPr>
                <w:rFonts w:cs="Arial"/>
                <w:sz w:val="22"/>
                <w:szCs w:val="22"/>
              </w:rPr>
              <w:t xml:space="preserve">has received training on mentoring novice </w:t>
            </w:r>
            <w:r w:rsidR="00036116">
              <w:rPr>
                <w:rFonts w:cs="Arial"/>
                <w:sz w:val="22"/>
                <w:szCs w:val="22"/>
              </w:rPr>
              <w:t>member</w:t>
            </w:r>
            <w:r>
              <w:rPr>
                <w:rFonts w:cs="Arial"/>
                <w:sz w:val="22"/>
                <w:szCs w:val="22"/>
              </w:rPr>
              <w:t>s on</w:t>
            </w:r>
            <w:r w:rsidRPr="00F240CB">
              <w:rPr>
                <w:rFonts w:cs="Arial"/>
                <w:sz w:val="22"/>
                <w:szCs w:val="22"/>
              </w:rPr>
              <w:t xml:space="preserve"> day-to-day activities within the lab.</w:t>
            </w:r>
          </w:p>
          <w:p w:rsidR="00C821AA" w:rsidRDefault="00C821AA" w:rsidP="00407FC4">
            <w:pPr>
              <w:keepNext/>
              <w:numPr>
                <w:ilvl w:val="0"/>
                <w:numId w:val="6"/>
              </w:numPr>
              <w:tabs>
                <w:tab w:val="clear" w:pos="720"/>
                <w:tab w:val="num" w:pos="384"/>
              </w:tabs>
              <w:spacing w:after="60" w:line="300" w:lineRule="exact"/>
              <w:ind w:left="387" w:hanging="387"/>
              <w:rPr>
                <w:rFonts w:cs="Arial"/>
                <w:sz w:val="22"/>
                <w:szCs w:val="22"/>
              </w:rPr>
            </w:pPr>
            <w:r w:rsidRPr="00F240CB">
              <w:rPr>
                <w:rFonts w:cs="Arial"/>
                <w:sz w:val="22"/>
                <w:szCs w:val="22"/>
              </w:rPr>
              <w:t xml:space="preserve">The </w:t>
            </w:r>
            <w:r>
              <w:rPr>
                <w:rFonts w:cs="Arial"/>
                <w:sz w:val="22"/>
                <w:szCs w:val="22"/>
                <w:u w:val="single"/>
              </w:rPr>
              <w:t>Lab Supervisor</w:t>
            </w:r>
            <w:r w:rsidRPr="00F240CB">
              <w:rPr>
                <w:rFonts w:cs="Arial"/>
                <w:sz w:val="22"/>
                <w:szCs w:val="22"/>
              </w:rPr>
              <w:t xml:space="preserve"> is </w:t>
            </w:r>
            <w:r>
              <w:rPr>
                <w:rFonts w:cs="Arial"/>
                <w:sz w:val="22"/>
                <w:szCs w:val="22"/>
              </w:rPr>
              <w:t>the Lab Manager/Chief Preparator,</w:t>
            </w:r>
            <w:r w:rsidRPr="00F240CB">
              <w:rPr>
                <w:rFonts w:cs="Arial"/>
                <w:sz w:val="22"/>
                <w:szCs w:val="22"/>
              </w:rPr>
              <w:t xml:space="preserve"> responsible for overall laboratory activities including laboratory safety initiatives. These initiatives include defining safety practices and training materials, assessing the training level needed for each </w:t>
            </w:r>
            <w:r w:rsidR="006D5A68">
              <w:rPr>
                <w:rFonts w:cs="Arial"/>
                <w:sz w:val="22"/>
                <w:szCs w:val="22"/>
              </w:rPr>
              <w:t>lab member</w:t>
            </w:r>
            <w:r w:rsidRPr="00F240CB">
              <w:rPr>
                <w:rFonts w:cs="Arial"/>
                <w:sz w:val="22"/>
                <w:szCs w:val="22"/>
              </w:rPr>
              <w:t>, ensuring safety training records are maintained and support of periodic inspections.</w:t>
            </w:r>
          </w:p>
          <w:p w:rsidR="00C821AA" w:rsidRPr="007C6FDB" w:rsidRDefault="00C821AA" w:rsidP="009B1139">
            <w:pPr>
              <w:keepNext/>
              <w:widowControl w:val="0"/>
              <w:spacing w:after="60" w:line="300" w:lineRule="exact"/>
              <w:rPr>
                <w:sz w:val="22"/>
              </w:rPr>
            </w:pPr>
            <w:r w:rsidRPr="00F240CB">
              <w:rPr>
                <w:sz w:val="22"/>
              </w:rPr>
              <w:t xml:space="preserve">Completion of the following training is required for the </w:t>
            </w:r>
            <w:r w:rsidR="006D5A68">
              <w:rPr>
                <w:sz w:val="22"/>
              </w:rPr>
              <w:t>lab member</w:t>
            </w:r>
            <w:r w:rsidRPr="00F240CB">
              <w:rPr>
                <w:sz w:val="22"/>
              </w:rPr>
              <w:t xml:space="preserve"> types as shown below.</w:t>
            </w:r>
          </w:p>
        </w:tc>
      </w:tr>
      <w:tr w:rsidR="00C821AA" w:rsidRPr="00F240CB" w:rsidDel="00414A6A" w:rsidTr="007354AF">
        <w:tblPrEx>
          <w:tblCellMar>
            <w:top w:w="86" w:type="dxa"/>
            <w:left w:w="115" w:type="dxa"/>
            <w:bottom w:w="86" w:type="dxa"/>
            <w:right w:w="115" w:type="dxa"/>
          </w:tblCellMar>
        </w:tblPrEx>
        <w:trPr>
          <w:gridAfter w:val="2"/>
          <w:wAfter w:w="122" w:type="dxa"/>
          <w:trHeight w:val="4648"/>
          <w:jc w:val="center"/>
        </w:trPr>
        <w:tc>
          <w:tcPr>
            <w:tcW w:w="2701" w:type="dxa"/>
            <w:tcBorders>
              <w:top w:val="nil"/>
              <w:bottom w:val="single" w:sz="6" w:space="0" w:color="auto"/>
            </w:tcBorders>
          </w:tcPr>
          <w:p w:rsidR="00C821AA" w:rsidRPr="00F240CB" w:rsidRDefault="00C821AA" w:rsidP="000821A9">
            <w:pPr>
              <w:pStyle w:val="Heading3"/>
              <w:numPr>
                <w:ilvl w:val="0"/>
                <w:numId w:val="0"/>
              </w:numPr>
              <w:ind w:right="280"/>
            </w:pPr>
          </w:p>
        </w:tc>
        <w:tc>
          <w:tcPr>
            <w:tcW w:w="7350" w:type="dxa"/>
            <w:gridSpan w:val="2"/>
            <w:tcBorders>
              <w:top w:val="nil"/>
              <w:bottom w:val="single" w:sz="6" w:space="0" w:color="auto"/>
            </w:tcBorders>
          </w:tcPr>
          <w:tbl>
            <w:tblPr>
              <w:tblpPr w:leftFromText="180" w:rightFromText="180" w:vertAnchor="page" w:horzAnchor="margin" w:tblpY="532"/>
              <w:tblOverlap w:val="never"/>
              <w:tblW w:w="6677"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072"/>
              <w:gridCol w:w="1080"/>
              <w:gridCol w:w="1080"/>
              <w:gridCol w:w="1170"/>
              <w:gridCol w:w="1080"/>
            </w:tblGrid>
            <w:tr w:rsidR="00C821AA" w:rsidRPr="008E471E" w:rsidTr="000034B5">
              <w:trPr>
                <w:cantSplit/>
                <w:trHeight w:val="1034"/>
              </w:trPr>
              <w:tc>
                <w:tcPr>
                  <w:tcW w:w="1195" w:type="dxa"/>
                  <w:tcBorders>
                    <w:top w:val="single" w:sz="4" w:space="0" w:color="auto"/>
                  </w:tcBorders>
                  <w:tcMar>
                    <w:left w:w="72" w:type="dxa"/>
                    <w:right w:w="72" w:type="dxa"/>
                  </w:tcMar>
                </w:tcPr>
                <w:p w:rsidR="00C821AA" w:rsidRPr="008E471E" w:rsidRDefault="00C821AA" w:rsidP="009B1139">
                  <w:pPr>
                    <w:keepNext/>
                    <w:spacing w:after="60" w:line="300" w:lineRule="exact"/>
                    <w:ind w:left="434"/>
                    <w:rPr>
                      <w:rFonts w:cs="Arial"/>
                      <w:sz w:val="21"/>
                      <w:szCs w:val="21"/>
                    </w:rPr>
                  </w:pPr>
                </w:p>
              </w:tc>
              <w:tc>
                <w:tcPr>
                  <w:tcW w:w="1072" w:type="dxa"/>
                  <w:tcBorders>
                    <w:top w:val="single" w:sz="4" w:space="0" w:color="auto"/>
                  </w:tcBorders>
                  <w:tcMar>
                    <w:left w:w="0" w:type="dxa"/>
                    <w:right w:w="0" w:type="dxa"/>
                  </w:tcMar>
                </w:tcPr>
                <w:p w:rsidR="00C821AA" w:rsidRPr="008E471E" w:rsidRDefault="00C821AA" w:rsidP="009B1139">
                  <w:pPr>
                    <w:keepNext/>
                    <w:spacing w:after="60" w:line="300" w:lineRule="exact"/>
                    <w:ind w:left="-72"/>
                    <w:jc w:val="center"/>
                    <w:rPr>
                      <w:rFonts w:cs="Arial"/>
                      <w:sz w:val="21"/>
                      <w:szCs w:val="21"/>
                    </w:rPr>
                  </w:pPr>
                  <w:r w:rsidRPr="008E471E">
                    <w:rPr>
                      <w:rFonts w:cs="Arial"/>
                      <w:sz w:val="21"/>
                      <w:szCs w:val="21"/>
                    </w:rPr>
                    <w:t>General</w:t>
                  </w:r>
                  <w:r w:rsidRPr="008E471E">
                    <w:rPr>
                      <w:rFonts w:cs="Arial"/>
                      <w:sz w:val="21"/>
                      <w:szCs w:val="21"/>
                    </w:rPr>
                    <w:br/>
                    <w:t>&amp; Lab-Specific Safety Manuals</w:t>
                  </w:r>
                </w:p>
              </w:tc>
              <w:tc>
                <w:tcPr>
                  <w:tcW w:w="1080" w:type="dxa"/>
                  <w:tcBorders>
                    <w:top w:val="single" w:sz="4" w:space="0" w:color="auto"/>
                  </w:tcBorders>
                </w:tcPr>
                <w:p w:rsidR="00C821AA" w:rsidRPr="008E471E" w:rsidRDefault="00C821AA" w:rsidP="009B1139">
                  <w:pPr>
                    <w:keepNext/>
                    <w:spacing w:after="60" w:line="300" w:lineRule="exact"/>
                    <w:ind w:left="-72"/>
                    <w:jc w:val="center"/>
                    <w:rPr>
                      <w:rFonts w:cs="Arial"/>
                      <w:sz w:val="21"/>
                      <w:szCs w:val="21"/>
                    </w:rPr>
                  </w:pPr>
                  <w:r w:rsidRPr="008E471E">
                    <w:rPr>
                      <w:rFonts w:cs="Arial"/>
                      <w:sz w:val="21"/>
                      <w:szCs w:val="21"/>
                    </w:rPr>
                    <w:t xml:space="preserve">Task-Specific Protocols &amp; SOPs </w:t>
                  </w:r>
                </w:p>
              </w:tc>
              <w:tc>
                <w:tcPr>
                  <w:tcW w:w="1080" w:type="dxa"/>
                  <w:tcBorders>
                    <w:top w:val="single" w:sz="4" w:space="0" w:color="auto"/>
                  </w:tcBorders>
                </w:tcPr>
                <w:p w:rsidR="00C821AA" w:rsidRPr="008E471E" w:rsidRDefault="00C821AA" w:rsidP="009B1139">
                  <w:pPr>
                    <w:keepNext/>
                    <w:spacing w:after="60" w:line="300" w:lineRule="exact"/>
                    <w:ind w:left="-72"/>
                    <w:jc w:val="center"/>
                    <w:rPr>
                      <w:rFonts w:cs="Arial"/>
                      <w:sz w:val="21"/>
                      <w:szCs w:val="21"/>
                    </w:rPr>
                  </w:pPr>
                  <w:r>
                    <w:rPr>
                      <w:rFonts w:cs="Arial"/>
                      <w:sz w:val="21"/>
                      <w:szCs w:val="21"/>
                    </w:rPr>
                    <w:t>Additional</w:t>
                  </w:r>
                  <w:r w:rsidRPr="008E471E">
                    <w:rPr>
                      <w:rFonts w:cs="Arial"/>
                      <w:sz w:val="21"/>
                      <w:szCs w:val="21"/>
                    </w:rPr>
                    <w:t xml:space="preserve"> Training Modules</w:t>
                  </w:r>
                </w:p>
              </w:tc>
              <w:tc>
                <w:tcPr>
                  <w:tcW w:w="1170" w:type="dxa"/>
                  <w:tcBorders>
                    <w:top w:val="single" w:sz="4" w:space="0" w:color="auto"/>
                  </w:tcBorders>
                </w:tcPr>
                <w:p w:rsidR="00C821AA" w:rsidRPr="008E471E" w:rsidRDefault="007E293B" w:rsidP="00DF3902">
                  <w:pPr>
                    <w:keepNext/>
                    <w:spacing w:after="60" w:line="300" w:lineRule="exact"/>
                    <w:ind w:left="-72"/>
                    <w:jc w:val="center"/>
                    <w:rPr>
                      <w:sz w:val="21"/>
                      <w:szCs w:val="21"/>
                    </w:rPr>
                  </w:pPr>
                  <w:r>
                    <w:rPr>
                      <w:rFonts w:cs="Arial"/>
                      <w:sz w:val="21"/>
                      <w:szCs w:val="21"/>
                    </w:rPr>
                    <w:t>#####</w:t>
                  </w:r>
                  <w:r w:rsidR="00C821AA" w:rsidRPr="008E471E">
                    <w:rPr>
                      <w:rFonts w:cs="Arial"/>
                      <w:sz w:val="21"/>
                      <w:szCs w:val="21"/>
                    </w:rPr>
                    <w:br/>
                  </w:r>
                  <w:r w:rsidR="00DF3902">
                    <w:rPr>
                      <w:rFonts w:cs="Arial"/>
                      <w:sz w:val="21"/>
                      <w:szCs w:val="21"/>
                    </w:rPr>
                    <w:t>Basic Prep Lab Volunteer Training</w:t>
                  </w:r>
                </w:p>
              </w:tc>
              <w:tc>
                <w:tcPr>
                  <w:tcW w:w="1080" w:type="dxa"/>
                  <w:tcBorders>
                    <w:top w:val="single" w:sz="4" w:space="0" w:color="auto"/>
                  </w:tcBorders>
                </w:tcPr>
                <w:p w:rsidR="00C821AA" w:rsidRPr="008E471E" w:rsidRDefault="00C821AA" w:rsidP="009B1139">
                  <w:pPr>
                    <w:keepNext/>
                    <w:spacing w:after="60" w:line="300" w:lineRule="exact"/>
                    <w:ind w:left="-72"/>
                    <w:jc w:val="center"/>
                    <w:rPr>
                      <w:sz w:val="21"/>
                      <w:szCs w:val="21"/>
                    </w:rPr>
                  </w:pPr>
                  <w:r>
                    <w:rPr>
                      <w:rFonts w:cs="Arial"/>
                      <w:sz w:val="21"/>
                      <w:szCs w:val="21"/>
                    </w:rPr>
                    <w:t>Basic Lab Rules</w:t>
                  </w:r>
                </w:p>
              </w:tc>
            </w:tr>
            <w:tr w:rsidR="00C821AA" w:rsidRPr="008E471E" w:rsidTr="000034B5">
              <w:trPr>
                <w:cantSplit/>
                <w:trHeight w:val="383"/>
              </w:trPr>
              <w:tc>
                <w:tcPr>
                  <w:tcW w:w="1195" w:type="dxa"/>
                  <w:tcMar>
                    <w:left w:w="72" w:type="dxa"/>
                    <w:right w:w="72" w:type="dxa"/>
                  </w:tcMar>
                  <w:vAlign w:val="center"/>
                </w:tcPr>
                <w:p w:rsidR="00C821AA" w:rsidRPr="008E471E" w:rsidRDefault="00C821AA" w:rsidP="009B1139">
                  <w:pPr>
                    <w:keepNext/>
                    <w:spacing w:after="60" w:line="300" w:lineRule="exact"/>
                    <w:rPr>
                      <w:rFonts w:cs="Arial"/>
                      <w:sz w:val="21"/>
                      <w:szCs w:val="21"/>
                    </w:rPr>
                  </w:pPr>
                  <w:r w:rsidRPr="008E471E">
                    <w:rPr>
                      <w:rFonts w:cs="Arial"/>
                      <w:sz w:val="21"/>
                      <w:szCs w:val="21"/>
                    </w:rPr>
                    <w:t>Lab Visitor</w:t>
                  </w:r>
                </w:p>
              </w:tc>
              <w:tc>
                <w:tcPr>
                  <w:tcW w:w="1072" w:type="dxa"/>
                  <w:tcMar>
                    <w:left w:w="43" w:type="dxa"/>
                    <w:right w:w="43" w:type="dxa"/>
                  </w:tcMar>
                  <w:vAlign w:val="center"/>
                </w:tcPr>
                <w:p w:rsidR="00C821AA" w:rsidRPr="008E471E" w:rsidRDefault="00C821AA" w:rsidP="009B1139">
                  <w:pPr>
                    <w:keepNext/>
                    <w:spacing w:after="60" w:line="300" w:lineRule="exact"/>
                    <w:ind w:left="-72"/>
                    <w:jc w:val="center"/>
                    <w:rPr>
                      <w:rFonts w:cs="Arial"/>
                      <w:sz w:val="21"/>
                      <w:szCs w:val="21"/>
                    </w:rPr>
                  </w:pPr>
                  <w:r w:rsidRPr="008E471E">
                    <w:rPr>
                      <w:rFonts w:cs="Arial"/>
                      <w:sz w:val="21"/>
                      <w:szCs w:val="21"/>
                    </w:rPr>
                    <w:t>No</w:t>
                  </w:r>
                </w:p>
              </w:tc>
              <w:tc>
                <w:tcPr>
                  <w:tcW w:w="1080" w:type="dxa"/>
                  <w:vAlign w:val="center"/>
                </w:tcPr>
                <w:p w:rsidR="00C821AA" w:rsidRPr="008E471E" w:rsidRDefault="00C821AA" w:rsidP="009B1139">
                  <w:pPr>
                    <w:keepNext/>
                    <w:spacing w:after="60" w:line="300" w:lineRule="exact"/>
                    <w:ind w:left="-72"/>
                    <w:jc w:val="center"/>
                    <w:rPr>
                      <w:rFonts w:cs="Arial"/>
                      <w:sz w:val="21"/>
                      <w:szCs w:val="21"/>
                    </w:rPr>
                  </w:pPr>
                  <w:r w:rsidRPr="008E471E">
                    <w:rPr>
                      <w:rFonts w:cs="Arial"/>
                      <w:sz w:val="21"/>
                      <w:szCs w:val="21"/>
                    </w:rPr>
                    <w:t>No</w:t>
                  </w:r>
                </w:p>
              </w:tc>
              <w:tc>
                <w:tcPr>
                  <w:tcW w:w="1080" w:type="dxa"/>
                  <w:vAlign w:val="center"/>
                </w:tcPr>
                <w:p w:rsidR="00C821AA" w:rsidRPr="008E471E" w:rsidRDefault="00C821AA" w:rsidP="009B1139">
                  <w:pPr>
                    <w:keepNext/>
                    <w:spacing w:after="60" w:line="300" w:lineRule="exact"/>
                    <w:ind w:left="-72"/>
                    <w:jc w:val="center"/>
                    <w:rPr>
                      <w:rFonts w:cs="Arial"/>
                      <w:sz w:val="21"/>
                      <w:szCs w:val="21"/>
                    </w:rPr>
                  </w:pPr>
                  <w:r w:rsidRPr="008E471E">
                    <w:rPr>
                      <w:rFonts w:cs="Arial"/>
                      <w:sz w:val="21"/>
                      <w:szCs w:val="21"/>
                    </w:rPr>
                    <w:t>No</w:t>
                  </w:r>
                </w:p>
              </w:tc>
              <w:tc>
                <w:tcPr>
                  <w:tcW w:w="1170" w:type="dxa"/>
                  <w:vAlign w:val="center"/>
                </w:tcPr>
                <w:p w:rsidR="00C821AA" w:rsidRPr="008E471E" w:rsidRDefault="00C821AA" w:rsidP="009B1139">
                  <w:pPr>
                    <w:keepNext/>
                    <w:spacing w:after="60" w:line="300" w:lineRule="exact"/>
                    <w:ind w:left="-72"/>
                    <w:jc w:val="center"/>
                    <w:rPr>
                      <w:rFonts w:cs="Arial"/>
                      <w:sz w:val="21"/>
                      <w:szCs w:val="21"/>
                    </w:rPr>
                  </w:pPr>
                  <w:r w:rsidRPr="008E471E">
                    <w:rPr>
                      <w:rFonts w:cs="Arial"/>
                      <w:sz w:val="21"/>
                      <w:szCs w:val="21"/>
                    </w:rPr>
                    <w:t>No</w:t>
                  </w:r>
                </w:p>
              </w:tc>
              <w:tc>
                <w:tcPr>
                  <w:tcW w:w="1080" w:type="dxa"/>
                  <w:vAlign w:val="center"/>
                </w:tcPr>
                <w:p w:rsidR="00C821AA" w:rsidRPr="008E471E" w:rsidRDefault="00C821AA" w:rsidP="009B1139">
                  <w:pPr>
                    <w:keepNext/>
                    <w:spacing w:after="60" w:line="300" w:lineRule="exact"/>
                    <w:ind w:left="-72"/>
                    <w:jc w:val="center"/>
                    <w:rPr>
                      <w:rFonts w:cs="Arial"/>
                      <w:sz w:val="21"/>
                      <w:szCs w:val="21"/>
                    </w:rPr>
                  </w:pPr>
                  <w:r>
                    <w:rPr>
                      <w:rFonts w:cs="Arial"/>
                      <w:sz w:val="21"/>
                      <w:szCs w:val="21"/>
                    </w:rPr>
                    <w:t>Yes</w:t>
                  </w:r>
                </w:p>
              </w:tc>
            </w:tr>
            <w:tr w:rsidR="00C821AA" w:rsidRPr="008E471E" w:rsidTr="000034B5">
              <w:trPr>
                <w:cantSplit/>
                <w:trHeight w:val="676"/>
              </w:trPr>
              <w:tc>
                <w:tcPr>
                  <w:tcW w:w="1195" w:type="dxa"/>
                  <w:tcMar>
                    <w:left w:w="72" w:type="dxa"/>
                    <w:right w:w="72" w:type="dxa"/>
                  </w:tcMar>
                  <w:vAlign w:val="center"/>
                </w:tcPr>
                <w:p w:rsidR="00C821AA" w:rsidRPr="008E471E" w:rsidRDefault="00C821AA" w:rsidP="009B1139">
                  <w:pPr>
                    <w:keepNext/>
                    <w:spacing w:after="60" w:line="300" w:lineRule="exact"/>
                    <w:rPr>
                      <w:rFonts w:cs="Arial"/>
                      <w:sz w:val="21"/>
                      <w:szCs w:val="21"/>
                    </w:rPr>
                  </w:pPr>
                  <w:r w:rsidRPr="008E471E">
                    <w:rPr>
                      <w:rFonts w:cs="Arial"/>
                      <w:sz w:val="21"/>
                      <w:szCs w:val="21"/>
                    </w:rPr>
                    <w:t xml:space="preserve">Support </w:t>
                  </w:r>
                  <w:r w:rsidR="006D5A68">
                    <w:rPr>
                      <w:rFonts w:cs="Arial"/>
                      <w:sz w:val="21"/>
                      <w:szCs w:val="21"/>
                    </w:rPr>
                    <w:t>Lab member</w:t>
                  </w:r>
                </w:p>
              </w:tc>
              <w:tc>
                <w:tcPr>
                  <w:tcW w:w="1072" w:type="dxa"/>
                  <w:tcMar>
                    <w:left w:w="43" w:type="dxa"/>
                    <w:right w:w="43" w:type="dxa"/>
                  </w:tcMar>
                  <w:vAlign w:val="center"/>
                </w:tcPr>
                <w:p w:rsidR="00C821AA" w:rsidRPr="008E471E" w:rsidRDefault="00DD4F7F" w:rsidP="009B1139">
                  <w:pPr>
                    <w:keepNext/>
                    <w:spacing w:after="60" w:line="300" w:lineRule="exact"/>
                    <w:ind w:left="-72"/>
                    <w:jc w:val="center"/>
                    <w:rPr>
                      <w:rFonts w:cs="Arial"/>
                      <w:sz w:val="21"/>
                      <w:szCs w:val="21"/>
                    </w:rPr>
                  </w:pPr>
                  <w:r>
                    <w:rPr>
                      <w:rFonts w:cs="Arial"/>
                      <w:sz w:val="21"/>
                      <w:szCs w:val="21"/>
                    </w:rPr>
                    <w:t>No</w:t>
                  </w:r>
                </w:p>
              </w:tc>
              <w:tc>
                <w:tcPr>
                  <w:tcW w:w="1080" w:type="dxa"/>
                  <w:vAlign w:val="center"/>
                </w:tcPr>
                <w:p w:rsidR="00C821AA" w:rsidRPr="008E471E" w:rsidRDefault="00C821AA" w:rsidP="009B1139">
                  <w:pPr>
                    <w:keepNext/>
                    <w:spacing w:after="60" w:line="300" w:lineRule="exact"/>
                    <w:ind w:left="-72"/>
                    <w:jc w:val="center"/>
                    <w:rPr>
                      <w:rFonts w:cs="Arial"/>
                      <w:sz w:val="21"/>
                      <w:szCs w:val="21"/>
                    </w:rPr>
                  </w:pPr>
                  <w:r w:rsidRPr="008E471E">
                    <w:rPr>
                      <w:rFonts w:cs="Arial"/>
                      <w:sz w:val="21"/>
                      <w:szCs w:val="21"/>
                    </w:rPr>
                    <w:t>No</w:t>
                  </w:r>
                </w:p>
              </w:tc>
              <w:tc>
                <w:tcPr>
                  <w:tcW w:w="1080" w:type="dxa"/>
                  <w:vAlign w:val="center"/>
                </w:tcPr>
                <w:p w:rsidR="00C821AA" w:rsidRPr="008E471E" w:rsidRDefault="00C821AA" w:rsidP="009B1139">
                  <w:pPr>
                    <w:keepNext/>
                    <w:spacing w:after="60" w:line="300" w:lineRule="exact"/>
                    <w:ind w:left="-72"/>
                    <w:jc w:val="center"/>
                    <w:rPr>
                      <w:rFonts w:cs="Arial"/>
                      <w:sz w:val="21"/>
                      <w:szCs w:val="21"/>
                    </w:rPr>
                  </w:pPr>
                  <w:r w:rsidRPr="008E471E">
                    <w:rPr>
                      <w:rFonts w:cs="Arial"/>
                      <w:sz w:val="21"/>
                      <w:szCs w:val="21"/>
                    </w:rPr>
                    <w:t>No</w:t>
                  </w:r>
                </w:p>
              </w:tc>
              <w:tc>
                <w:tcPr>
                  <w:tcW w:w="1170" w:type="dxa"/>
                  <w:vAlign w:val="center"/>
                </w:tcPr>
                <w:p w:rsidR="00C821AA" w:rsidRPr="008E471E" w:rsidRDefault="00DF3902" w:rsidP="009B1139">
                  <w:pPr>
                    <w:keepNext/>
                    <w:spacing w:after="60" w:line="300" w:lineRule="exact"/>
                    <w:ind w:left="-72"/>
                    <w:jc w:val="center"/>
                    <w:rPr>
                      <w:rFonts w:cs="Arial"/>
                      <w:sz w:val="21"/>
                      <w:szCs w:val="21"/>
                    </w:rPr>
                  </w:pPr>
                  <w:r>
                    <w:rPr>
                      <w:rFonts w:cs="Arial"/>
                      <w:sz w:val="21"/>
                      <w:szCs w:val="21"/>
                    </w:rPr>
                    <w:t>No</w:t>
                  </w:r>
                </w:p>
              </w:tc>
              <w:tc>
                <w:tcPr>
                  <w:tcW w:w="1080" w:type="dxa"/>
                  <w:vAlign w:val="center"/>
                </w:tcPr>
                <w:p w:rsidR="00C821AA" w:rsidRPr="008E471E" w:rsidRDefault="00C821AA" w:rsidP="009B1139">
                  <w:pPr>
                    <w:keepNext/>
                    <w:spacing w:after="60" w:line="300" w:lineRule="exact"/>
                    <w:ind w:left="-72"/>
                    <w:jc w:val="center"/>
                    <w:rPr>
                      <w:rFonts w:cs="Arial"/>
                      <w:sz w:val="21"/>
                      <w:szCs w:val="21"/>
                    </w:rPr>
                  </w:pPr>
                  <w:r w:rsidRPr="008E471E">
                    <w:rPr>
                      <w:rFonts w:cs="Arial"/>
                      <w:sz w:val="21"/>
                      <w:szCs w:val="21"/>
                    </w:rPr>
                    <w:t>Yes</w:t>
                  </w:r>
                </w:p>
              </w:tc>
            </w:tr>
            <w:tr w:rsidR="00C821AA" w:rsidRPr="008E471E" w:rsidTr="000034B5">
              <w:trPr>
                <w:cantSplit/>
                <w:trHeight w:val="957"/>
              </w:trPr>
              <w:tc>
                <w:tcPr>
                  <w:tcW w:w="1195" w:type="dxa"/>
                  <w:tcMar>
                    <w:left w:w="72" w:type="dxa"/>
                    <w:right w:w="72" w:type="dxa"/>
                  </w:tcMar>
                  <w:vAlign w:val="center"/>
                </w:tcPr>
                <w:p w:rsidR="00C821AA" w:rsidRPr="008E471E" w:rsidRDefault="00C821AA" w:rsidP="009B1139">
                  <w:pPr>
                    <w:keepNext/>
                    <w:spacing w:after="60" w:line="300" w:lineRule="exact"/>
                    <w:rPr>
                      <w:rFonts w:cs="Arial"/>
                      <w:sz w:val="21"/>
                      <w:szCs w:val="21"/>
                    </w:rPr>
                  </w:pPr>
                  <w:r w:rsidRPr="008E471E">
                    <w:rPr>
                      <w:rFonts w:cs="Arial"/>
                      <w:sz w:val="21"/>
                      <w:szCs w:val="21"/>
                    </w:rPr>
                    <w:t xml:space="preserve">Lab </w:t>
                  </w:r>
                  <w:r w:rsidR="00036116">
                    <w:rPr>
                      <w:rFonts w:cs="Arial"/>
                      <w:sz w:val="21"/>
                      <w:szCs w:val="21"/>
                    </w:rPr>
                    <w:t>Member</w:t>
                  </w:r>
                  <w:r>
                    <w:rPr>
                      <w:rFonts w:cs="Arial"/>
                      <w:sz w:val="21"/>
                      <w:szCs w:val="21"/>
                    </w:rPr>
                    <w:t>s and Captains</w:t>
                  </w:r>
                </w:p>
              </w:tc>
              <w:tc>
                <w:tcPr>
                  <w:tcW w:w="1072" w:type="dxa"/>
                  <w:tcMar>
                    <w:left w:w="43" w:type="dxa"/>
                    <w:right w:w="43" w:type="dxa"/>
                  </w:tcMar>
                  <w:vAlign w:val="center"/>
                </w:tcPr>
                <w:p w:rsidR="00C821AA" w:rsidRPr="008E471E" w:rsidRDefault="00C821AA" w:rsidP="009B1139">
                  <w:pPr>
                    <w:keepNext/>
                    <w:spacing w:after="60" w:line="300" w:lineRule="exact"/>
                    <w:ind w:left="-72"/>
                    <w:jc w:val="center"/>
                    <w:rPr>
                      <w:rFonts w:cs="Arial"/>
                      <w:sz w:val="21"/>
                      <w:szCs w:val="21"/>
                    </w:rPr>
                  </w:pPr>
                  <w:r w:rsidRPr="008E471E">
                    <w:rPr>
                      <w:rFonts w:cs="Arial"/>
                      <w:sz w:val="21"/>
                      <w:szCs w:val="21"/>
                    </w:rPr>
                    <w:t>Yes</w:t>
                  </w:r>
                </w:p>
              </w:tc>
              <w:tc>
                <w:tcPr>
                  <w:tcW w:w="1080" w:type="dxa"/>
                  <w:vAlign w:val="center"/>
                </w:tcPr>
                <w:p w:rsidR="00C821AA" w:rsidRPr="008E471E" w:rsidRDefault="00C821AA" w:rsidP="009B1139">
                  <w:pPr>
                    <w:keepNext/>
                    <w:spacing w:after="60" w:line="300" w:lineRule="exact"/>
                    <w:ind w:left="-72"/>
                    <w:jc w:val="center"/>
                    <w:rPr>
                      <w:rFonts w:cs="Arial"/>
                      <w:sz w:val="21"/>
                      <w:szCs w:val="21"/>
                    </w:rPr>
                  </w:pPr>
                  <w:r w:rsidRPr="008E471E">
                    <w:rPr>
                      <w:rFonts w:cs="Arial"/>
                      <w:sz w:val="21"/>
                      <w:szCs w:val="21"/>
                    </w:rPr>
                    <w:t>As req’d, based on lab role</w:t>
                  </w:r>
                </w:p>
              </w:tc>
              <w:tc>
                <w:tcPr>
                  <w:tcW w:w="1080" w:type="dxa"/>
                  <w:vAlign w:val="center"/>
                </w:tcPr>
                <w:p w:rsidR="00C821AA" w:rsidRPr="008E471E" w:rsidRDefault="00C821AA" w:rsidP="009B1139">
                  <w:pPr>
                    <w:keepNext/>
                    <w:spacing w:after="60" w:line="300" w:lineRule="exact"/>
                    <w:ind w:left="-72"/>
                    <w:jc w:val="center"/>
                    <w:rPr>
                      <w:rFonts w:cs="Arial"/>
                      <w:sz w:val="21"/>
                      <w:szCs w:val="21"/>
                    </w:rPr>
                  </w:pPr>
                  <w:r w:rsidRPr="008E471E">
                    <w:rPr>
                      <w:rFonts w:cs="Arial"/>
                      <w:sz w:val="21"/>
                      <w:szCs w:val="21"/>
                    </w:rPr>
                    <w:t>As req’d, based on lab role</w:t>
                  </w:r>
                </w:p>
              </w:tc>
              <w:tc>
                <w:tcPr>
                  <w:tcW w:w="1170" w:type="dxa"/>
                  <w:vAlign w:val="center"/>
                </w:tcPr>
                <w:p w:rsidR="00C821AA" w:rsidRPr="008E471E" w:rsidRDefault="00C821AA" w:rsidP="009B1139">
                  <w:pPr>
                    <w:keepNext/>
                    <w:spacing w:after="60" w:line="300" w:lineRule="exact"/>
                    <w:ind w:left="-72"/>
                    <w:jc w:val="center"/>
                    <w:rPr>
                      <w:rFonts w:cs="Arial"/>
                      <w:sz w:val="21"/>
                      <w:szCs w:val="21"/>
                    </w:rPr>
                  </w:pPr>
                  <w:r w:rsidRPr="008E471E">
                    <w:rPr>
                      <w:rFonts w:cs="Arial"/>
                      <w:sz w:val="21"/>
                      <w:szCs w:val="21"/>
                    </w:rPr>
                    <w:t>Yes</w:t>
                  </w:r>
                </w:p>
              </w:tc>
              <w:tc>
                <w:tcPr>
                  <w:tcW w:w="1080" w:type="dxa"/>
                  <w:vAlign w:val="center"/>
                </w:tcPr>
                <w:p w:rsidR="00C821AA" w:rsidRPr="008E471E" w:rsidRDefault="00C821AA" w:rsidP="009B1139">
                  <w:pPr>
                    <w:keepNext/>
                    <w:spacing w:after="60" w:line="300" w:lineRule="exact"/>
                    <w:ind w:left="-72"/>
                    <w:jc w:val="center"/>
                    <w:rPr>
                      <w:rFonts w:cs="Arial"/>
                      <w:sz w:val="21"/>
                      <w:szCs w:val="21"/>
                    </w:rPr>
                  </w:pPr>
                  <w:r w:rsidRPr="008E471E">
                    <w:rPr>
                      <w:rFonts w:cs="Arial"/>
                      <w:sz w:val="21"/>
                      <w:szCs w:val="21"/>
                    </w:rPr>
                    <w:t>Yes</w:t>
                  </w:r>
                </w:p>
              </w:tc>
            </w:tr>
            <w:tr w:rsidR="00C821AA" w:rsidRPr="008E471E" w:rsidTr="000034B5">
              <w:trPr>
                <w:cantSplit/>
                <w:trHeight w:val="690"/>
              </w:trPr>
              <w:tc>
                <w:tcPr>
                  <w:tcW w:w="1195" w:type="dxa"/>
                  <w:tcMar>
                    <w:left w:w="72" w:type="dxa"/>
                    <w:right w:w="72" w:type="dxa"/>
                  </w:tcMar>
                  <w:vAlign w:val="center"/>
                </w:tcPr>
                <w:p w:rsidR="00C821AA" w:rsidRPr="008E471E" w:rsidRDefault="00C821AA" w:rsidP="009B1139">
                  <w:pPr>
                    <w:keepNext/>
                    <w:spacing w:after="60" w:line="300" w:lineRule="exact"/>
                    <w:rPr>
                      <w:rFonts w:cs="Arial"/>
                      <w:sz w:val="21"/>
                      <w:szCs w:val="21"/>
                    </w:rPr>
                  </w:pPr>
                  <w:r>
                    <w:rPr>
                      <w:rFonts w:cs="Arial"/>
                      <w:sz w:val="21"/>
                      <w:szCs w:val="21"/>
                    </w:rPr>
                    <w:t>Laboratory Manager and staff preparators</w:t>
                  </w:r>
                </w:p>
              </w:tc>
              <w:tc>
                <w:tcPr>
                  <w:tcW w:w="1072" w:type="dxa"/>
                  <w:tcMar>
                    <w:left w:w="43" w:type="dxa"/>
                    <w:right w:w="43" w:type="dxa"/>
                  </w:tcMar>
                  <w:vAlign w:val="center"/>
                </w:tcPr>
                <w:p w:rsidR="00C821AA" w:rsidRPr="008E471E" w:rsidRDefault="00C821AA" w:rsidP="009B1139">
                  <w:pPr>
                    <w:keepNext/>
                    <w:spacing w:after="60" w:line="300" w:lineRule="exact"/>
                    <w:ind w:left="-72"/>
                    <w:jc w:val="center"/>
                    <w:rPr>
                      <w:rFonts w:cs="Arial"/>
                      <w:sz w:val="21"/>
                      <w:szCs w:val="21"/>
                    </w:rPr>
                  </w:pPr>
                  <w:r w:rsidRPr="008E471E">
                    <w:rPr>
                      <w:rFonts w:cs="Arial"/>
                      <w:sz w:val="21"/>
                      <w:szCs w:val="21"/>
                    </w:rPr>
                    <w:t>Yes</w:t>
                  </w:r>
                </w:p>
              </w:tc>
              <w:tc>
                <w:tcPr>
                  <w:tcW w:w="1080" w:type="dxa"/>
                  <w:vAlign w:val="center"/>
                </w:tcPr>
                <w:p w:rsidR="00C821AA" w:rsidRPr="008E471E" w:rsidRDefault="00C821AA" w:rsidP="009B1139">
                  <w:pPr>
                    <w:keepNext/>
                    <w:spacing w:after="60" w:line="300" w:lineRule="exact"/>
                    <w:ind w:left="-72"/>
                    <w:jc w:val="center"/>
                    <w:rPr>
                      <w:rFonts w:cs="Arial"/>
                      <w:sz w:val="21"/>
                      <w:szCs w:val="21"/>
                    </w:rPr>
                  </w:pPr>
                  <w:r w:rsidRPr="008E471E">
                    <w:rPr>
                      <w:rFonts w:cs="Arial"/>
                      <w:sz w:val="21"/>
                      <w:szCs w:val="21"/>
                    </w:rPr>
                    <w:t>All</w:t>
                  </w:r>
                </w:p>
              </w:tc>
              <w:tc>
                <w:tcPr>
                  <w:tcW w:w="1080" w:type="dxa"/>
                  <w:vAlign w:val="center"/>
                </w:tcPr>
                <w:p w:rsidR="00C821AA" w:rsidRPr="008E471E" w:rsidRDefault="00C821AA" w:rsidP="009B1139">
                  <w:pPr>
                    <w:keepNext/>
                    <w:spacing w:after="60" w:line="300" w:lineRule="exact"/>
                    <w:ind w:left="-72"/>
                    <w:jc w:val="center"/>
                    <w:rPr>
                      <w:rFonts w:cs="Arial"/>
                      <w:sz w:val="21"/>
                      <w:szCs w:val="21"/>
                    </w:rPr>
                  </w:pPr>
                  <w:r>
                    <w:rPr>
                      <w:rFonts w:cs="Arial"/>
                      <w:sz w:val="21"/>
                      <w:szCs w:val="21"/>
                    </w:rPr>
                    <w:t>All</w:t>
                  </w:r>
                </w:p>
              </w:tc>
              <w:tc>
                <w:tcPr>
                  <w:tcW w:w="1170" w:type="dxa"/>
                  <w:vAlign w:val="center"/>
                </w:tcPr>
                <w:p w:rsidR="00C821AA" w:rsidRPr="008E471E" w:rsidRDefault="00C821AA" w:rsidP="009B1139">
                  <w:pPr>
                    <w:keepNext/>
                    <w:spacing w:after="60" w:line="300" w:lineRule="exact"/>
                    <w:ind w:left="-72"/>
                    <w:jc w:val="center"/>
                    <w:rPr>
                      <w:rFonts w:cs="Arial"/>
                      <w:sz w:val="21"/>
                      <w:szCs w:val="21"/>
                    </w:rPr>
                  </w:pPr>
                  <w:r w:rsidRPr="008E471E">
                    <w:rPr>
                      <w:rFonts w:cs="Arial"/>
                      <w:sz w:val="21"/>
                      <w:szCs w:val="21"/>
                    </w:rPr>
                    <w:t>Yes</w:t>
                  </w:r>
                </w:p>
              </w:tc>
              <w:tc>
                <w:tcPr>
                  <w:tcW w:w="1080" w:type="dxa"/>
                  <w:vAlign w:val="center"/>
                </w:tcPr>
                <w:p w:rsidR="00C821AA" w:rsidRPr="008E471E" w:rsidRDefault="00C821AA" w:rsidP="009B1139">
                  <w:pPr>
                    <w:keepNext/>
                    <w:spacing w:after="60" w:line="300" w:lineRule="exact"/>
                    <w:ind w:left="-72"/>
                    <w:jc w:val="center"/>
                    <w:rPr>
                      <w:rFonts w:cs="Arial"/>
                      <w:sz w:val="21"/>
                      <w:szCs w:val="21"/>
                    </w:rPr>
                  </w:pPr>
                  <w:r w:rsidRPr="008E471E">
                    <w:rPr>
                      <w:rFonts w:cs="Arial"/>
                      <w:sz w:val="21"/>
                      <w:szCs w:val="21"/>
                    </w:rPr>
                    <w:t>Yes</w:t>
                  </w:r>
                </w:p>
              </w:tc>
            </w:tr>
          </w:tbl>
          <w:p w:rsidR="00C821AA" w:rsidRDefault="00C821AA" w:rsidP="009035B8">
            <w:pPr>
              <w:keepNext/>
              <w:spacing w:after="60" w:line="300" w:lineRule="exact"/>
              <w:rPr>
                <w:sz w:val="22"/>
              </w:rPr>
            </w:pPr>
          </w:p>
          <w:p w:rsidR="00DC00F7" w:rsidRPr="00F240CB" w:rsidRDefault="00DC00F7" w:rsidP="009035B8">
            <w:pPr>
              <w:keepNext/>
              <w:spacing w:after="60" w:line="300" w:lineRule="exact"/>
              <w:rPr>
                <w:sz w:val="22"/>
              </w:rPr>
            </w:pPr>
          </w:p>
        </w:tc>
      </w:tr>
      <w:tr w:rsidR="000821A9" w:rsidRPr="00F240CB" w:rsidDel="00414A6A" w:rsidTr="007354AF">
        <w:tblPrEx>
          <w:tblCellMar>
            <w:top w:w="86" w:type="dxa"/>
            <w:left w:w="115" w:type="dxa"/>
            <w:bottom w:w="86" w:type="dxa"/>
            <w:right w:w="115" w:type="dxa"/>
          </w:tblCellMar>
        </w:tblPrEx>
        <w:trPr>
          <w:gridAfter w:val="2"/>
          <w:wAfter w:w="122" w:type="dxa"/>
          <w:trHeight w:val="4648"/>
          <w:jc w:val="center"/>
        </w:trPr>
        <w:tc>
          <w:tcPr>
            <w:tcW w:w="2701" w:type="dxa"/>
            <w:tcBorders>
              <w:top w:val="nil"/>
              <w:bottom w:val="single" w:sz="6" w:space="0" w:color="auto"/>
            </w:tcBorders>
          </w:tcPr>
          <w:p w:rsidR="000821A9" w:rsidRPr="00F240CB" w:rsidRDefault="000821A9" w:rsidP="009B1139">
            <w:pPr>
              <w:pStyle w:val="Heading3"/>
              <w:numPr>
                <w:ilvl w:val="0"/>
                <w:numId w:val="0"/>
              </w:numPr>
            </w:pPr>
            <w:bookmarkStart w:id="52" w:name="_Toc216952861"/>
            <w:r>
              <w:t xml:space="preserve">Task-Specific Training Requirements for </w:t>
            </w:r>
            <w:r w:rsidR="00036116">
              <w:t>Member</w:t>
            </w:r>
            <w:r>
              <w:t>s</w:t>
            </w:r>
            <w:bookmarkEnd w:id="52"/>
          </w:p>
        </w:tc>
        <w:tc>
          <w:tcPr>
            <w:tcW w:w="7350" w:type="dxa"/>
            <w:gridSpan w:val="2"/>
            <w:tcBorders>
              <w:top w:val="nil"/>
              <w:bottom w:val="single" w:sz="6" w:space="0" w:color="auto"/>
            </w:tcBorders>
          </w:tcPr>
          <w:p w:rsidR="000821A9" w:rsidRDefault="000821A9">
            <w:r>
              <w:t xml:space="preserve">Within the lab, there are groups responsible for more specific tasks. These tasks require </w:t>
            </w:r>
            <w:r w:rsidR="003B6452">
              <w:t>more in depth</w:t>
            </w:r>
            <w:r>
              <w:t xml:space="preserve"> training beyond the Basic </w:t>
            </w:r>
            <w:r w:rsidR="003B6452">
              <w:t xml:space="preserve">Prep Lab </w:t>
            </w:r>
            <w:r w:rsidR="00DF3902">
              <w:t>Volunteer</w:t>
            </w:r>
            <w:r w:rsidR="003B6452">
              <w:t xml:space="preserve"> class, which lab members must complete before allowed to undertake these specialized tasks.</w:t>
            </w:r>
            <w:r w:rsidR="00890EAB">
              <w:t xml:space="preserve"> More detailed information is available in the Standard Operating Procedures (SOPs) included in the volunteer guide.</w:t>
            </w:r>
          </w:p>
          <w:p w:rsidR="00DD4F7F" w:rsidRDefault="00DD4F7F"/>
          <w:tbl>
            <w:tblPr>
              <w:tblW w:w="4560" w:type="dxa"/>
              <w:tblInd w:w="1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0"/>
              <w:gridCol w:w="1620"/>
              <w:gridCol w:w="1440"/>
            </w:tblGrid>
            <w:tr w:rsidR="000821A9" w:rsidRPr="008E471E" w:rsidTr="00DD4F7F">
              <w:trPr>
                <w:cantSplit/>
                <w:trHeight w:val="1034"/>
              </w:trPr>
              <w:tc>
                <w:tcPr>
                  <w:tcW w:w="1500" w:type="dxa"/>
                  <w:tcBorders>
                    <w:bottom w:val="single" w:sz="4" w:space="0" w:color="auto"/>
                  </w:tcBorders>
                  <w:tcMar>
                    <w:left w:w="72" w:type="dxa"/>
                    <w:right w:w="72" w:type="dxa"/>
                  </w:tcMar>
                </w:tcPr>
                <w:p w:rsidR="000821A9" w:rsidRPr="008E471E" w:rsidRDefault="000821A9" w:rsidP="000821A9">
                  <w:pPr>
                    <w:keepNext/>
                    <w:spacing w:after="60" w:line="300" w:lineRule="exact"/>
                    <w:ind w:left="434"/>
                    <w:rPr>
                      <w:rFonts w:cs="Arial"/>
                      <w:sz w:val="21"/>
                      <w:szCs w:val="21"/>
                    </w:rPr>
                  </w:pPr>
                </w:p>
              </w:tc>
              <w:tc>
                <w:tcPr>
                  <w:tcW w:w="1620" w:type="dxa"/>
                  <w:tcBorders>
                    <w:bottom w:val="single" w:sz="4" w:space="0" w:color="auto"/>
                  </w:tcBorders>
                  <w:tcMar>
                    <w:left w:w="0" w:type="dxa"/>
                    <w:right w:w="0" w:type="dxa"/>
                  </w:tcMar>
                </w:tcPr>
                <w:p w:rsidR="000821A9" w:rsidRPr="008E471E" w:rsidRDefault="000821A9" w:rsidP="000821A9">
                  <w:pPr>
                    <w:keepNext/>
                    <w:spacing w:after="60" w:line="300" w:lineRule="exact"/>
                    <w:ind w:left="-72"/>
                    <w:jc w:val="center"/>
                    <w:rPr>
                      <w:rFonts w:cs="Arial"/>
                      <w:sz w:val="21"/>
                      <w:szCs w:val="21"/>
                    </w:rPr>
                  </w:pPr>
                  <w:r w:rsidRPr="008E471E">
                    <w:rPr>
                      <w:rFonts w:cs="Arial"/>
                      <w:sz w:val="21"/>
                      <w:szCs w:val="21"/>
                    </w:rPr>
                    <w:t>Lab-Specific Safety Manuals</w:t>
                  </w:r>
                </w:p>
              </w:tc>
              <w:tc>
                <w:tcPr>
                  <w:tcW w:w="1440" w:type="dxa"/>
                  <w:tcBorders>
                    <w:bottom w:val="single" w:sz="4" w:space="0" w:color="auto"/>
                  </w:tcBorders>
                </w:tcPr>
                <w:p w:rsidR="000821A9" w:rsidRPr="008E471E" w:rsidRDefault="000821A9" w:rsidP="000821A9">
                  <w:pPr>
                    <w:keepNext/>
                    <w:spacing w:after="60" w:line="300" w:lineRule="exact"/>
                    <w:ind w:left="-72"/>
                    <w:jc w:val="center"/>
                    <w:rPr>
                      <w:rFonts w:cs="Arial"/>
                      <w:sz w:val="21"/>
                      <w:szCs w:val="21"/>
                    </w:rPr>
                  </w:pPr>
                  <w:r w:rsidRPr="008E471E">
                    <w:rPr>
                      <w:rFonts w:cs="Arial"/>
                      <w:sz w:val="21"/>
                      <w:szCs w:val="21"/>
                    </w:rPr>
                    <w:t xml:space="preserve">Task-Specific Protocols &amp; SOPs </w:t>
                  </w:r>
                </w:p>
              </w:tc>
            </w:tr>
            <w:tr w:rsidR="000821A9" w:rsidRPr="008E471E" w:rsidTr="00DD4F7F">
              <w:trPr>
                <w:cantSplit/>
                <w:trHeight w:val="676"/>
              </w:trPr>
              <w:tc>
                <w:tcPr>
                  <w:tcW w:w="1500" w:type="dxa"/>
                  <w:tcBorders>
                    <w:bottom w:val="single" w:sz="4" w:space="0" w:color="auto"/>
                  </w:tcBorders>
                  <w:tcMar>
                    <w:left w:w="72" w:type="dxa"/>
                    <w:right w:w="72" w:type="dxa"/>
                  </w:tcMar>
                  <w:vAlign w:val="center"/>
                </w:tcPr>
                <w:p w:rsidR="000821A9" w:rsidRPr="008E471E" w:rsidRDefault="000821A9" w:rsidP="000821A9">
                  <w:pPr>
                    <w:keepNext/>
                    <w:spacing w:after="60" w:line="300" w:lineRule="exact"/>
                    <w:rPr>
                      <w:rFonts w:cs="Arial"/>
                      <w:sz w:val="21"/>
                      <w:szCs w:val="21"/>
                    </w:rPr>
                  </w:pPr>
                  <w:r>
                    <w:rPr>
                      <w:rFonts w:cs="Arial"/>
                      <w:sz w:val="21"/>
                      <w:szCs w:val="21"/>
                    </w:rPr>
                    <w:t>Micro-preparat</w:t>
                  </w:r>
                  <w:r w:rsidR="008C3B0E">
                    <w:rPr>
                      <w:rFonts w:cs="Arial"/>
                      <w:sz w:val="21"/>
                      <w:szCs w:val="21"/>
                    </w:rPr>
                    <w:t>ion</w:t>
                  </w:r>
                </w:p>
              </w:tc>
              <w:tc>
                <w:tcPr>
                  <w:tcW w:w="1620" w:type="dxa"/>
                  <w:tcBorders>
                    <w:bottom w:val="single" w:sz="4" w:space="0" w:color="auto"/>
                  </w:tcBorders>
                  <w:tcMar>
                    <w:left w:w="43" w:type="dxa"/>
                    <w:right w:w="43" w:type="dxa"/>
                  </w:tcMar>
                  <w:vAlign w:val="center"/>
                </w:tcPr>
                <w:p w:rsidR="000821A9" w:rsidRPr="008E471E" w:rsidRDefault="000821A9" w:rsidP="000821A9">
                  <w:pPr>
                    <w:keepNext/>
                    <w:spacing w:after="60" w:line="300" w:lineRule="exact"/>
                    <w:ind w:left="-72"/>
                    <w:jc w:val="center"/>
                    <w:rPr>
                      <w:rFonts w:cs="Arial"/>
                      <w:sz w:val="21"/>
                      <w:szCs w:val="21"/>
                    </w:rPr>
                  </w:pPr>
                  <w:r w:rsidRPr="008E471E">
                    <w:rPr>
                      <w:rFonts w:cs="Arial"/>
                      <w:sz w:val="21"/>
                      <w:szCs w:val="21"/>
                    </w:rPr>
                    <w:t>No</w:t>
                  </w:r>
                </w:p>
              </w:tc>
              <w:tc>
                <w:tcPr>
                  <w:tcW w:w="1440" w:type="dxa"/>
                  <w:tcBorders>
                    <w:bottom w:val="single" w:sz="4" w:space="0" w:color="auto"/>
                  </w:tcBorders>
                  <w:vAlign w:val="center"/>
                </w:tcPr>
                <w:p w:rsidR="000821A9" w:rsidRPr="008E471E" w:rsidRDefault="000821A9" w:rsidP="000821A9">
                  <w:pPr>
                    <w:keepNext/>
                    <w:spacing w:after="60" w:line="300" w:lineRule="exact"/>
                    <w:ind w:left="-72"/>
                    <w:jc w:val="center"/>
                    <w:rPr>
                      <w:rFonts w:cs="Arial"/>
                      <w:sz w:val="21"/>
                      <w:szCs w:val="21"/>
                    </w:rPr>
                  </w:pPr>
                  <w:r>
                    <w:rPr>
                      <w:rFonts w:cs="Arial"/>
                      <w:sz w:val="21"/>
                      <w:szCs w:val="21"/>
                    </w:rPr>
                    <w:t>Yes</w:t>
                  </w:r>
                </w:p>
              </w:tc>
            </w:tr>
            <w:tr w:rsidR="000821A9" w:rsidRPr="008E471E" w:rsidTr="00DD4F7F">
              <w:trPr>
                <w:cantSplit/>
                <w:trHeight w:val="957"/>
              </w:trPr>
              <w:tc>
                <w:tcPr>
                  <w:tcW w:w="1500" w:type="dxa"/>
                  <w:tcBorders>
                    <w:top w:val="single" w:sz="4" w:space="0" w:color="auto"/>
                  </w:tcBorders>
                  <w:tcMar>
                    <w:left w:w="72" w:type="dxa"/>
                    <w:right w:w="72" w:type="dxa"/>
                  </w:tcMar>
                  <w:vAlign w:val="center"/>
                </w:tcPr>
                <w:p w:rsidR="000821A9" w:rsidRPr="008E471E" w:rsidRDefault="000821A9" w:rsidP="000821A9">
                  <w:pPr>
                    <w:keepNext/>
                    <w:spacing w:after="60" w:line="300" w:lineRule="exact"/>
                    <w:rPr>
                      <w:rFonts w:cs="Arial"/>
                      <w:sz w:val="21"/>
                      <w:szCs w:val="21"/>
                    </w:rPr>
                  </w:pPr>
                  <w:r>
                    <w:rPr>
                      <w:rFonts w:cs="Arial"/>
                      <w:sz w:val="21"/>
                      <w:szCs w:val="21"/>
                    </w:rPr>
                    <w:t>Cradl</w:t>
                  </w:r>
                  <w:r w:rsidR="008C3B0E">
                    <w:rPr>
                      <w:rFonts w:cs="Arial"/>
                      <w:sz w:val="21"/>
                      <w:szCs w:val="21"/>
                    </w:rPr>
                    <w:t>ing</w:t>
                  </w:r>
                </w:p>
              </w:tc>
              <w:tc>
                <w:tcPr>
                  <w:tcW w:w="1620" w:type="dxa"/>
                  <w:tcBorders>
                    <w:top w:val="single" w:sz="4" w:space="0" w:color="auto"/>
                  </w:tcBorders>
                  <w:tcMar>
                    <w:left w:w="43" w:type="dxa"/>
                    <w:right w:w="43" w:type="dxa"/>
                  </w:tcMar>
                  <w:vAlign w:val="center"/>
                </w:tcPr>
                <w:p w:rsidR="000821A9" w:rsidRPr="008E471E" w:rsidRDefault="00261057" w:rsidP="000821A9">
                  <w:pPr>
                    <w:keepNext/>
                    <w:spacing w:after="60" w:line="300" w:lineRule="exact"/>
                    <w:ind w:left="-72"/>
                    <w:jc w:val="center"/>
                    <w:rPr>
                      <w:rFonts w:cs="Arial"/>
                      <w:sz w:val="21"/>
                      <w:szCs w:val="21"/>
                    </w:rPr>
                  </w:pPr>
                  <w:r>
                    <w:rPr>
                      <w:rFonts w:cs="Arial"/>
                      <w:sz w:val="21"/>
                      <w:szCs w:val="21"/>
                    </w:rPr>
                    <w:t>N</w:t>
                  </w:r>
                  <w:r w:rsidR="000821A9">
                    <w:rPr>
                      <w:rFonts w:cs="Arial"/>
                      <w:sz w:val="21"/>
                      <w:szCs w:val="21"/>
                    </w:rPr>
                    <w:t>o</w:t>
                  </w:r>
                </w:p>
              </w:tc>
              <w:tc>
                <w:tcPr>
                  <w:tcW w:w="1440" w:type="dxa"/>
                  <w:tcBorders>
                    <w:top w:val="single" w:sz="4" w:space="0" w:color="auto"/>
                  </w:tcBorders>
                  <w:vAlign w:val="center"/>
                </w:tcPr>
                <w:p w:rsidR="000821A9" w:rsidRPr="008E471E" w:rsidRDefault="000821A9" w:rsidP="000821A9">
                  <w:pPr>
                    <w:keepNext/>
                    <w:spacing w:after="60" w:line="300" w:lineRule="exact"/>
                    <w:ind w:left="-72"/>
                    <w:jc w:val="center"/>
                    <w:rPr>
                      <w:rFonts w:cs="Arial"/>
                      <w:sz w:val="21"/>
                      <w:szCs w:val="21"/>
                    </w:rPr>
                  </w:pPr>
                  <w:r>
                    <w:rPr>
                      <w:rFonts w:cs="Arial"/>
                      <w:sz w:val="21"/>
                      <w:szCs w:val="21"/>
                    </w:rPr>
                    <w:t>Yes</w:t>
                  </w:r>
                </w:p>
              </w:tc>
            </w:tr>
            <w:tr w:rsidR="000821A9" w:rsidRPr="008E471E" w:rsidTr="00DD4F7F">
              <w:trPr>
                <w:cantSplit/>
                <w:trHeight w:val="690"/>
              </w:trPr>
              <w:tc>
                <w:tcPr>
                  <w:tcW w:w="1500" w:type="dxa"/>
                  <w:tcMar>
                    <w:left w:w="72" w:type="dxa"/>
                    <w:right w:w="72" w:type="dxa"/>
                  </w:tcMar>
                  <w:vAlign w:val="center"/>
                </w:tcPr>
                <w:p w:rsidR="000821A9" w:rsidRPr="008E471E" w:rsidRDefault="008C3B0E" w:rsidP="008C3B0E">
                  <w:pPr>
                    <w:keepNext/>
                    <w:spacing w:after="60" w:line="300" w:lineRule="exact"/>
                    <w:rPr>
                      <w:rFonts w:cs="Arial"/>
                      <w:sz w:val="21"/>
                      <w:szCs w:val="21"/>
                    </w:rPr>
                  </w:pPr>
                  <w:r>
                    <w:rPr>
                      <w:rFonts w:cs="Arial"/>
                      <w:sz w:val="21"/>
                      <w:szCs w:val="21"/>
                    </w:rPr>
                    <w:t xml:space="preserve">Casting and </w:t>
                  </w:r>
                  <w:r w:rsidR="000821A9">
                    <w:rPr>
                      <w:rFonts w:cs="Arial"/>
                      <w:sz w:val="21"/>
                      <w:szCs w:val="21"/>
                    </w:rPr>
                    <w:t>Mold</w:t>
                  </w:r>
                  <w:r>
                    <w:rPr>
                      <w:rFonts w:cs="Arial"/>
                      <w:sz w:val="21"/>
                      <w:szCs w:val="21"/>
                    </w:rPr>
                    <w:t>ing</w:t>
                  </w:r>
                </w:p>
              </w:tc>
              <w:tc>
                <w:tcPr>
                  <w:tcW w:w="1620" w:type="dxa"/>
                  <w:tcMar>
                    <w:left w:w="43" w:type="dxa"/>
                    <w:right w:w="43" w:type="dxa"/>
                  </w:tcMar>
                  <w:vAlign w:val="center"/>
                </w:tcPr>
                <w:p w:rsidR="000821A9" w:rsidRPr="008E471E" w:rsidRDefault="000821A9" w:rsidP="000821A9">
                  <w:pPr>
                    <w:keepNext/>
                    <w:spacing w:after="60" w:line="300" w:lineRule="exact"/>
                    <w:ind w:left="-72"/>
                    <w:jc w:val="center"/>
                    <w:rPr>
                      <w:rFonts w:cs="Arial"/>
                      <w:sz w:val="21"/>
                      <w:szCs w:val="21"/>
                    </w:rPr>
                  </w:pPr>
                  <w:r w:rsidRPr="008E471E">
                    <w:rPr>
                      <w:rFonts w:cs="Arial"/>
                      <w:sz w:val="21"/>
                      <w:szCs w:val="21"/>
                    </w:rPr>
                    <w:t>Yes</w:t>
                  </w:r>
                </w:p>
              </w:tc>
              <w:tc>
                <w:tcPr>
                  <w:tcW w:w="1440" w:type="dxa"/>
                  <w:vAlign w:val="center"/>
                </w:tcPr>
                <w:p w:rsidR="000821A9" w:rsidRPr="008E471E" w:rsidRDefault="000821A9" w:rsidP="000821A9">
                  <w:pPr>
                    <w:keepNext/>
                    <w:spacing w:after="60" w:line="300" w:lineRule="exact"/>
                    <w:ind w:left="-72"/>
                    <w:jc w:val="center"/>
                    <w:rPr>
                      <w:rFonts w:cs="Arial"/>
                      <w:sz w:val="21"/>
                      <w:szCs w:val="21"/>
                    </w:rPr>
                  </w:pPr>
                  <w:r>
                    <w:rPr>
                      <w:rFonts w:cs="Arial"/>
                      <w:sz w:val="21"/>
                      <w:szCs w:val="21"/>
                    </w:rPr>
                    <w:t>Yes</w:t>
                  </w:r>
                </w:p>
              </w:tc>
            </w:tr>
            <w:tr w:rsidR="000821A9" w:rsidRPr="008E471E" w:rsidTr="00DD4F7F">
              <w:trPr>
                <w:cantSplit/>
                <w:trHeight w:val="690"/>
              </w:trPr>
              <w:tc>
                <w:tcPr>
                  <w:tcW w:w="1500" w:type="dxa"/>
                  <w:tcMar>
                    <w:left w:w="72" w:type="dxa"/>
                    <w:right w:w="72" w:type="dxa"/>
                  </w:tcMar>
                  <w:vAlign w:val="center"/>
                </w:tcPr>
                <w:p w:rsidR="000821A9" w:rsidRDefault="008C3B0E" w:rsidP="000821A9">
                  <w:pPr>
                    <w:keepNext/>
                    <w:spacing w:after="60" w:line="300" w:lineRule="exact"/>
                    <w:rPr>
                      <w:rFonts w:cs="Arial"/>
                      <w:sz w:val="21"/>
                      <w:szCs w:val="21"/>
                    </w:rPr>
                  </w:pPr>
                  <w:r>
                    <w:rPr>
                      <w:rFonts w:cs="Arial"/>
                      <w:sz w:val="21"/>
                      <w:szCs w:val="21"/>
                    </w:rPr>
                    <w:t>Digital Preparation</w:t>
                  </w:r>
                </w:p>
              </w:tc>
              <w:tc>
                <w:tcPr>
                  <w:tcW w:w="1620" w:type="dxa"/>
                  <w:tcMar>
                    <w:left w:w="43" w:type="dxa"/>
                    <w:right w:w="43" w:type="dxa"/>
                  </w:tcMar>
                  <w:vAlign w:val="center"/>
                </w:tcPr>
                <w:p w:rsidR="000821A9" w:rsidRPr="008E471E" w:rsidRDefault="00261057" w:rsidP="000821A9">
                  <w:pPr>
                    <w:keepNext/>
                    <w:spacing w:after="60" w:line="300" w:lineRule="exact"/>
                    <w:ind w:left="-72"/>
                    <w:jc w:val="center"/>
                    <w:rPr>
                      <w:rFonts w:cs="Arial"/>
                      <w:sz w:val="21"/>
                      <w:szCs w:val="21"/>
                    </w:rPr>
                  </w:pPr>
                  <w:r>
                    <w:rPr>
                      <w:rFonts w:cs="Arial"/>
                      <w:sz w:val="21"/>
                      <w:szCs w:val="21"/>
                    </w:rPr>
                    <w:t>N</w:t>
                  </w:r>
                  <w:r w:rsidR="000821A9">
                    <w:rPr>
                      <w:rFonts w:cs="Arial"/>
                      <w:sz w:val="21"/>
                      <w:szCs w:val="21"/>
                    </w:rPr>
                    <w:t>o</w:t>
                  </w:r>
                </w:p>
              </w:tc>
              <w:tc>
                <w:tcPr>
                  <w:tcW w:w="1440" w:type="dxa"/>
                  <w:vAlign w:val="center"/>
                </w:tcPr>
                <w:p w:rsidR="000821A9" w:rsidRPr="008E471E" w:rsidRDefault="000821A9" w:rsidP="000821A9">
                  <w:pPr>
                    <w:keepNext/>
                    <w:spacing w:after="60" w:line="300" w:lineRule="exact"/>
                    <w:ind w:left="-72"/>
                    <w:jc w:val="center"/>
                    <w:rPr>
                      <w:rFonts w:cs="Arial"/>
                      <w:sz w:val="21"/>
                      <w:szCs w:val="21"/>
                    </w:rPr>
                  </w:pPr>
                  <w:r>
                    <w:rPr>
                      <w:rFonts w:cs="Arial"/>
                      <w:sz w:val="21"/>
                      <w:szCs w:val="21"/>
                    </w:rPr>
                    <w:t>Yes</w:t>
                  </w:r>
                </w:p>
              </w:tc>
            </w:tr>
          </w:tbl>
          <w:p w:rsidR="00DD4F7F" w:rsidRDefault="00DD4F7F" w:rsidP="00DD4F7F">
            <w:pPr>
              <w:keepNext/>
              <w:spacing w:after="60" w:line="300" w:lineRule="exact"/>
              <w:rPr>
                <w:rFonts w:cs="Arial"/>
                <w:sz w:val="21"/>
                <w:szCs w:val="21"/>
              </w:rPr>
            </w:pPr>
          </w:p>
          <w:p w:rsidR="00DD4F7F" w:rsidRPr="008E471E" w:rsidRDefault="00DD4F7F" w:rsidP="00DD4F7F">
            <w:pPr>
              <w:keepNext/>
              <w:spacing w:after="60" w:line="300" w:lineRule="exact"/>
              <w:rPr>
                <w:rFonts w:cs="Arial"/>
                <w:sz w:val="21"/>
                <w:szCs w:val="21"/>
              </w:rPr>
            </w:pPr>
          </w:p>
        </w:tc>
      </w:tr>
      <w:tr w:rsidR="00C821AA" w:rsidRPr="00F240CB" w:rsidDel="00414A6A" w:rsidTr="007354AF">
        <w:tblPrEx>
          <w:tblCellMar>
            <w:top w:w="86" w:type="dxa"/>
            <w:left w:w="115" w:type="dxa"/>
            <w:bottom w:w="86" w:type="dxa"/>
            <w:right w:w="115" w:type="dxa"/>
          </w:tblCellMar>
        </w:tblPrEx>
        <w:trPr>
          <w:gridAfter w:val="2"/>
          <w:wAfter w:w="122" w:type="dxa"/>
          <w:jc w:val="center"/>
        </w:trPr>
        <w:tc>
          <w:tcPr>
            <w:tcW w:w="2701" w:type="dxa"/>
            <w:tcBorders>
              <w:top w:val="single" w:sz="6" w:space="0" w:color="auto"/>
              <w:bottom w:val="single" w:sz="6" w:space="0" w:color="auto"/>
            </w:tcBorders>
          </w:tcPr>
          <w:p w:rsidR="00C821AA" w:rsidRPr="00F240CB" w:rsidRDefault="00C821AA" w:rsidP="009B1139">
            <w:pPr>
              <w:pStyle w:val="Heading3"/>
              <w:numPr>
                <w:ilvl w:val="0"/>
                <w:numId w:val="0"/>
              </w:numPr>
              <w:rPr>
                <w:b w:val="0"/>
                <w:bCs w:val="0"/>
              </w:rPr>
            </w:pPr>
            <w:bookmarkStart w:id="53" w:name="_Toc216952862"/>
            <w:r w:rsidRPr="00F240CB">
              <w:lastRenderedPageBreak/>
              <w:t xml:space="preserve">Laboratory Safety </w:t>
            </w:r>
            <w:r w:rsidR="00036116">
              <w:t>Binder</w:t>
            </w:r>
            <w:r w:rsidRPr="00F240CB">
              <w:t>(s)</w:t>
            </w:r>
            <w:bookmarkEnd w:id="53"/>
          </w:p>
        </w:tc>
        <w:tc>
          <w:tcPr>
            <w:tcW w:w="7350" w:type="dxa"/>
            <w:gridSpan w:val="2"/>
            <w:tcBorders>
              <w:top w:val="single" w:sz="6" w:space="0" w:color="auto"/>
              <w:bottom w:val="single" w:sz="6" w:space="0" w:color="auto"/>
            </w:tcBorders>
          </w:tcPr>
          <w:p w:rsidR="00DC00F7" w:rsidRDefault="00890EAB" w:rsidP="009B1139">
            <w:pPr>
              <w:keepNext/>
              <w:spacing w:after="60" w:line="300" w:lineRule="exact"/>
              <w:rPr>
                <w:sz w:val="22"/>
              </w:rPr>
            </w:pPr>
            <w:r>
              <w:rPr>
                <w:sz w:val="22"/>
              </w:rPr>
              <w:t>The L</w:t>
            </w:r>
            <w:r w:rsidR="00C821AA" w:rsidRPr="00F240CB">
              <w:rPr>
                <w:sz w:val="22"/>
              </w:rPr>
              <w:t xml:space="preserve">aboratory </w:t>
            </w:r>
            <w:r>
              <w:rPr>
                <w:sz w:val="22"/>
              </w:rPr>
              <w:t>S</w:t>
            </w:r>
            <w:r w:rsidR="00C821AA" w:rsidRPr="00F240CB">
              <w:rPr>
                <w:sz w:val="22"/>
              </w:rPr>
              <w:t xml:space="preserve">afety </w:t>
            </w:r>
            <w:r>
              <w:rPr>
                <w:sz w:val="22"/>
              </w:rPr>
              <w:t>B</w:t>
            </w:r>
            <w:r w:rsidR="00AD6053">
              <w:rPr>
                <w:sz w:val="22"/>
              </w:rPr>
              <w:t>i</w:t>
            </w:r>
            <w:r w:rsidR="00036116">
              <w:rPr>
                <w:sz w:val="22"/>
              </w:rPr>
              <w:t>nder</w:t>
            </w:r>
            <w:r>
              <w:rPr>
                <w:sz w:val="22"/>
              </w:rPr>
              <w:t>(s) are</w:t>
            </w:r>
            <w:r w:rsidR="00C821AA" w:rsidRPr="00F240CB">
              <w:rPr>
                <w:sz w:val="22"/>
              </w:rPr>
              <w:t xml:space="preserve"> intended to provide a variety of safety-related content that can be readily accessed by lab </w:t>
            </w:r>
            <w:r w:rsidR="00DC00F7">
              <w:rPr>
                <w:sz w:val="22"/>
              </w:rPr>
              <w:t xml:space="preserve">members and visitors to the lab. </w:t>
            </w:r>
          </w:p>
          <w:p w:rsidR="00DC00F7" w:rsidRDefault="00DC00F7" w:rsidP="009B1139">
            <w:pPr>
              <w:keepNext/>
              <w:spacing w:after="60" w:line="300" w:lineRule="exact"/>
              <w:rPr>
                <w:sz w:val="22"/>
              </w:rPr>
            </w:pPr>
            <w:r w:rsidRPr="00DC00F7">
              <w:rPr>
                <w:b/>
                <w:sz w:val="22"/>
              </w:rPr>
              <w:t xml:space="preserve">In </w:t>
            </w:r>
            <w:r w:rsidR="00617FC4">
              <w:rPr>
                <w:b/>
                <w:sz w:val="22"/>
              </w:rPr>
              <w:t>Lab 1</w:t>
            </w:r>
            <w:r>
              <w:rPr>
                <w:sz w:val="22"/>
              </w:rPr>
              <w:t xml:space="preserve">, they are located above the chemical cabinet. </w:t>
            </w:r>
          </w:p>
          <w:p w:rsidR="00C821AA" w:rsidRPr="00F240CB" w:rsidRDefault="00DC00F7" w:rsidP="009B1139">
            <w:pPr>
              <w:keepNext/>
              <w:spacing w:after="60" w:line="300" w:lineRule="exact"/>
              <w:rPr>
                <w:sz w:val="22"/>
              </w:rPr>
            </w:pPr>
            <w:r w:rsidRPr="00DC00F7">
              <w:rPr>
                <w:b/>
                <w:sz w:val="22"/>
              </w:rPr>
              <w:t xml:space="preserve">In </w:t>
            </w:r>
            <w:r w:rsidR="00617FC4">
              <w:rPr>
                <w:b/>
                <w:sz w:val="22"/>
              </w:rPr>
              <w:t>Lab 2</w:t>
            </w:r>
            <w:r>
              <w:rPr>
                <w:sz w:val="22"/>
              </w:rPr>
              <w:t>, they are located in the Lab Library.</w:t>
            </w:r>
          </w:p>
          <w:p w:rsidR="00C821AA" w:rsidRPr="00F240CB" w:rsidRDefault="00C821AA" w:rsidP="009B1139">
            <w:pPr>
              <w:keepNext/>
              <w:spacing w:after="60" w:line="300" w:lineRule="exact"/>
              <w:rPr>
                <w:sz w:val="22"/>
              </w:rPr>
            </w:pPr>
            <w:r w:rsidRPr="00F240CB">
              <w:rPr>
                <w:sz w:val="22"/>
              </w:rPr>
              <w:t xml:space="preserve">In general, the </w:t>
            </w:r>
            <w:r w:rsidR="00036116">
              <w:rPr>
                <w:sz w:val="22"/>
              </w:rPr>
              <w:t>binder</w:t>
            </w:r>
            <w:r w:rsidRPr="00F240CB">
              <w:rPr>
                <w:sz w:val="22"/>
              </w:rPr>
              <w:t xml:space="preserve"> will contain:</w:t>
            </w:r>
          </w:p>
          <w:p w:rsidR="00C821AA" w:rsidRDefault="00C821AA" w:rsidP="00251A29">
            <w:pPr>
              <w:keepNext/>
              <w:numPr>
                <w:ilvl w:val="0"/>
                <w:numId w:val="8"/>
              </w:numPr>
              <w:tabs>
                <w:tab w:val="clear" w:pos="720"/>
                <w:tab w:val="num" w:pos="384"/>
              </w:tabs>
              <w:spacing w:after="60" w:line="300" w:lineRule="exact"/>
              <w:ind w:left="384" w:hanging="360"/>
              <w:rPr>
                <w:rFonts w:cs="Arial"/>
                <w:sz w:val="22"/>
                <w:szCs w:val="22"/>
              </w:rPr>
            </w:pPr>
            <w:r w:rsidRPr="00F240CB">
              <w:rPr>
                <w:rFonts w:cs="Arial"/>
                <w:sz w:val="22"/>
                <w:szCs w:val="22"/>
              </w:rPr>
              <w:t>Th</w:t>
            </w:r>
            <w:r>
              <w:rPr>
                <w:rFonts w:cs="Arial"/>
                <w:sz w:val="22"/>
                <w:szCs w:val="22"/>
              </w:rPr>
              <w:t xml:space="preserve">is document serving as Chemical Hygiene Plan </w:t>
            </w:r>
            <w:r w:rsidR="00251A29">
              <w:rPr>
                <w:rFonts w:cs="Arial"/>
                <w:sz w:val="22"/>
                <w:szCs w:val="22"/>
              </w:rPr>
              <w:t xml:space="preserve"> and </w:t>
            </w:r>
            <w:r>
              <w:rPr>
                <w:rFonts w:cs="Arial"/>
                <w:sz w:val="22"/>
                <w:szCs w:val="22"/>
              </w:rPr>
              <w:t xml:space="preserve"> Hazard Communication</w:t>
            </w:r>
          </w:p>
          <w:p w:rsidR="00C821AA" w:rsidRDefault="00890EAB" w:rsidP="00407FC4">
            <w:pPr>
              <w:keepNext/>
              <w:numPr>
                <w:ilvl w:val="0"/>
                <w:numId w:val="8"/>
              </w:numPr>
              <w:tabs>
                <w:tab w:val="clear" w:pos="720"/>
                <w:tab w:val="num" w:pos="384"/>
              </w:tabs>
              <w:spacing w:after="60" w:line="300" w:lineRule="exact"/>
              <w:ind w:left="384" w:hanging="360"/>
              <w:rPr>
                <w:rFonts w:cs="Arial"/>
                <w:sz w:val="22"/>
                <w:szCs w:val="22"/>
              </w:rPr>
            </w:pPr>
            <w:r>
              <w:rPr>
                <w:rFonts w:cs="Arial"/>
                <w:sz w:val="22"/>
                <w:szCs w:val="22"/>
              </w:rPr>
              <w:t>Volunteer</w:t>
            </w:r>
            <w:r w:rsidR="00C821AA">
              <w:rPr>
                <w:rFonts w:cs="Arial"/>
                <w:sz w:val="22"/>
                <w:szCs w:val="22"/>
              </w:rPr>
              <w:t xml:space="preserve"> Guide containing other training materials (protocols, SOPs, etc.)</w:t>
            </w:r>
          </w:p>
          <w:p w:rsidR="00C821AA" w:rsidRPr="00F240CB" w:rsidRDefault="007E293B" w:rsidP="00407FC4">
            <w:pPr>
              <w:keepNext/>
              <w:numPr>
                <w:ilvl w:val="0"/>
                <w:numId w:val="8"/>
              </w:numPr>
              <w:tabs>
                <w:tab w:val="clear" w:pos="720"/>
                <w:tab w:val="num" w:pos="384"/>
              </w:tabs>
              <w:spacing w:after="60" w:line="300" w:lineRule="exact"/>
              <w:ind w:left="384" w:hanging="360"/>
              <w:rPr>
                <w:rFonts w:cs="Arial"/>
                <w:sz w:val="22"/>
                <w:szCs w:val="22"/>
              </w:rPr>
            </w:pPr>
            <w:r>
              <w:rPr>
                <w:rFonts w:cs="Arial"/>
                <w:sz w:val="22"/>
                <w:szCs w:val="22"/>
              </w:rPr>
              <w:t>#####</w:t>
            </w:r>
            <w:r w:rsidR="00C821AA" w:rsidRPr="00F240CB">
              <w:rPr>
                <w:rFonts w:cs="Arial"/>
                <w:sz w:val="22"/>
                <w:szCs w:val="22"/>
              </w:rPr>
              <w:t xml:space="preserve"> Emergency Response </w:t>
            </w:r>
            <w:r w:rsidR="00BA39CE">
              <w:rPr>
                <w:rFonts w:cs="Arial"/>
                <w:sz w:val="22"/>
                <w:szCs w:val="22"/>
              </w:rPr>
              <w:t>Plan</w:t>
            </w:r>
            <w:r w:rsidR="00CF45B6">
              <w:rPr>
                <w:rFonts w:cs="Arial"/>
                <w:sz w:val="22"/>
                <w:szCs w:val="22"/>
              </w:rPr>
              <w:t xml:space="preserve"> (see section 2.5)</w:t>
            </w:r>
          </w:p>
          <w:p w:rsidR="00C821AA" w:rsidRPr="00F240CB" w:rsidRDefault="00C821AA" w:rsidP="00407FC4">
            <w:pPr>
              <w:keepNext/>
              <w:numPr>
                <w:ilvl w:val="0"/>
                <w:numId w:val="8"/>
              </w:numPr>
              <w:tabs>
                <w:tab w:val="clear" w:pos="720"/>
                <w:tab w:val="num" w:pos="384"/>
              </w:tabs>
              <w:spacing w:after="60" w:line="300" w:lineRule="exact"/>
              <w:ind w:left="384" w:hanging="360"/>
              <w:rPr>
                <w:rFonts w:cs="Arial"/>
                <w:sz w:val="22"/>
                <w:szCs w:val="22"/>
              </w:rPr>
            </w:pPr>
            <w:r w:rsidRPr="00F240CB">
              <w:rPr>
                <w:rFonts w:cs="Arial"/>
                <w:sz w:val="22"/>
                <w:szCs w:val="22"/>
              </w:rPr>
              <w:t xml:space="preserve">Current contact information </w:t>
            </w:r>
            <w:r w:rsidR="007E293B">
              <w:rPr>
                <w:rFonts w:cs="Arial"/>
                <w:sz w:val="22"/>
                <w:szCs w:val="22"/>
              </w:rPr>
              <w:t>#####</w:t>
            </w:r>
            <w:r w:rsidRPr="00F240CB">
              <w:rPr>
                <w:rFonts w:cs="Arial"/>
                <w:sz w:val="22"/>
                <w:szCs w:val="22"/>
              </w:rPr>
              <w:t xml:space="preserve"> safety personnel</w:t>
            </w:r>
            <w:r w:rsidR="00CF45B6">
              <w:rPr>
                <w:rFonts w:cs="Arial"/>
                <w:sz w:val="22"/>
                <w:szCs w:val="22"/>
              </w:rPr>
              <w:t xml:space="preserve"> (see section 2.1)</w:t>
            </w:r>
          </w:p>
          <w:p w:rsidR="00C821AA" w:rsidRPr="00F240CB" w:rsidRDefault="00C821AA" w:rsidP="00407FC4">
            <w:pPr>
              <w:keepNext/>
              <w:numPr>
                <w:ilvl w:val="0"/>
                <w:numId w:val="8"/>
              </w:numPr>
              <w:tabs>
                <w:tab w:val="clear" w:pos="720"/>
                <w:tab w:val="num" w:pos="384"/>
              </w:tabs>
              <w:spacing w:after="60" w:line="300" w:lineRule="exact"/>
              <w:ind w:left="384" w:hanging="360"/>
              <w:rPr>
                <w:rFonts w:cs="Arial"/>
                <w:sz w:val="22"/>
                <w:szCs w:val="22"/>
              </w:rPr>
            </w:pPr>
            <w:r w:rsidRPr="00F240CB">
              <w:rPr>
                <w:rFonts w:cs="Arial"/>
                <w:sz w:val="22"/>
                <w:szCs w:val="22"/>
              </w:rPr>
              <w:t>Information and forms relating to lab incidents/accidents</w:t>
            </w:r>
            <w:r w:rsidR="00CF45B6">
              <w:rPr>
                <w:rFonts w:cs="Arial"/>
                <w:sz w:val="22"/>
                <w:szCs w:val="22"/>
              </w:rPr>
              <w:t xml:space="preserve"> (see section 2)</w:t>
            </w:r>
          </w:p>
          <w:p w:rsidR="00C821AA" w:rsidRPr="00F240CB" w:rsidRDefault="00C821AA" w:rsidP="00407FC4">
            <w:pPr>
              <w:keepNext/>
              <w:numPr>
                <w:ilvl w:val="0"/>
                <w:numId w:val="8"/>
              </w:numPr>
              <w:tabs>
                <w:tab w:val="clear" w:pos="720"/>
                <w:tab w:val="num" w:pos="384"/>
              </w:tabs>
              <w:spacing w:after="60" w:line="300" w:lineRule="exact"/>
              <w:ind w:left="384" w:hanging="360"/>
              <w:rPr>
                <w:rFonts w:cs="Arial"/>
                <w:sz w:val="22"/>
                <w:szCs w:val="22"/>
              </w:rPr>
            </w:pPr>
            <w:r w:rsidRPr="00F240CB">
              <w:rPr>
                <w:rFonts w:cs="Arial"/>
                <w:sz w:val="22"/>
                <w:szCs w:val="22"/>
              </w:rPr>
              <w:t xml:space="preserve">Records of safety training for each lab </w:t>
            </w:r>
            <w:r w:rsidR="006D5A68">
              <w:rPr>
                <w:rFonts w:cs="Arial"/>
                <w:sz w:val="22"/>
                <w:szCs w:val="22"/>
              </w:rPr>
              <w:t>member</w:t>
            </w:r>
            <w:r w:rsidRPr="00F240CB">
              <w:rPr>
                <w:rFonts w:cs="Arial"/>
                <w:sz w:val="22"/>
                <w:szCs w:val="22"/>
              </w:rPr>
              <w:t xml:space="preserve"> (</w:t>
            </w:r>
            <w:r w:rsidR="00DC00F7">
              <w:rPr>
                <w:rFonts w:cs="Arial"/>
                <w:sz w:val="22"/>
                <w:szCs w:val="22"/>
              </w:rPr>
              <w:t xml:space="preserve">Note: These are </w:t>
            </w:r>
            <w:r w:rsidRPr="00F240CB">
              <w:rPr>
                <w:rFonts w:cs="Arial"/>
                <w:sz w:val="22"/>
                <w:szCs w:val="22"/>
              </w:rPr>
              <w:t xml:space="preserve">located </w:t>
            </w:r>
            <w:r w:rsidR="00DC00F7">
              <w:rPr>
                <w:rFonts w:cs="Arial"/>
                <w:sz w:val="22"/>
                <w:szCs w:val="22"/>
              </w:rPr>
              <w:t>in the Lab Managers office</w:t>
            </w:r>
            <w:r w:rsidRPr="00F240CB">
              <w:rPr>
                <w:rFonts w:cs="Arial"/>
                <w:sz w:val="22"/>
                <w:szCs w:val="22"/>
              </w:rPr>
              <w:t>).</w:t>
            </w:r>
          </w:p>
          <w:p w:rsidR="00C821AA" w:rsidRPr="00657D0D" w:rsidDel="00414A6A" w:rsidRDefault="00C821AA" w:rsidP="00407FC4">
            <w:pPr>
              <w:keepNext/>
              <w:numPr>
                <w:ilvl w:val="0"/>
                <w:numId w:val="8"/>
              </w:numPr>
              <w:tabs>
                <w:tab w:val="clear" w:pos="720"/>
                <w:tab w:val="num" w:pos="384"/>
              </w:tabs>
              <w:spacing w:after="60" w:line="300" w:lineRule="exact"/>
              <w:ind w:left="384" w:hanging="360"/>
              <w:rPr>
                <w:rFonts w:cs="Arial"/>
                <w:sz w:val="22"/>
                <w:szCs w:val="22"/>
              </w:rPr>
            </w:pPr>
            <w:r>
              <w:rPr>
                <w:rFonts w:cs="Arial"/>
                <w:sz w:val="22"/>
                <w:szCs w:val="22"/>
              </w:rPr>
              <w:t xml:space="preserve">Chemical inventory and </w:t>
            </w:r>
            <w:r w:rsidRPr="00F240CB">
              <w:rPr>
                <w:rFonts w:cs="Arial"/>
                <w:sz w:val="22"/>
                <w:szCs w:val="22"/>
              </w:rPr>
              <w:t>SDSs for lab</w:t>
            </w:r>
            <w:r>
              <w:rPr>
                <w:rFonts w:cs="Arial"/>
                <w:sz w:val="22"/>
                <w:szCs w:val="22"/>
              </w:rPr>
              <w:t xml:space="preserve"> (housed in separate binders together with the Laboratory safety </w:t>
            </w:r>
            <w:r w:rsidR="00036116">
              <w:rPr>
                <w:rFonts w:cs="Arial"/>
                <w:sz w:val="22"/>
                <w:szCs w:val="22"/>
              </w:rPr>
              <w:t>binder</w:t>
            </w:r>
          </w:p>
        </w:tc>
      </w:tr>
      <w:tr w:rsidR="006946BD" w:rsidRPr="005B0AA5" w:rsidTr="007354AF">
        <w:tblPrEx>
          <w:tblCellMar>
            <w:top w:w="86" w:type="dxa"/>
            <w:left w:w="115" w:type="dxa"/>
            <w:bottom w:w="86" w:type="dxa"/>
            <w:right w:w="115" w:type="dxa"/>
          </w:tblCellMar>
        </w:tblPrEx>
        <w:trPr>
          <w:gridAfter w:val="2"/>
          <w:wAfter w:w="122" w:type="dxa"/>
          <w:jc w:val="center"/>
        </w:trPr>
        <w:tc>
          <w:tcPr>
            <w:tcW w:w="2701" w:type="dxa"/>
            <w:tcBorders>
              <w:top w:val="single" w:sz="6" w:space="0" w:color="auto"/>
              <w:bottom w:val="single" w:sz="6" w:space="0" w:color="auto"/>
            </w:tcBorders>
          </w:tcPr>
          <w:p w:rsidR="006946BD" w:rsidRPr="00D93C4A" w:rsidRDefault="006946BD" w:rsidP="006946BD">
            <w:pPr>
              <w:pStyle w:val="Heading3"/>
              <w:numPr>
                <w:ilvl w:val="0"/>
                <w:numId w:val="0"/>
              </w:numPr>
            </w:pPr>
            <w:bookmarkStart w:id="54" w:name="_Toc216952863"/>
            <w:r w:rsidRPr="00F240CB">
              <w:t xml:space="preserve">Lab </w:t>
            </w:r>
            <w:r>
              <w:t>Cleaning</w:t>
            </w:r>
            <w:bookmarkEnd w:id="54"/>
          </w:p>
        </w:tc>
        <w:tc>
          <w:tcPr>
            <w:tcW w:w="7350" w:type="dxa"/>
            <w:gridSpan w:val="2"/>
            <w:tcBorders>
              <w:top w:val="single" w:sz="6" w:space="0" w:color="auto"/>
              <w:bottom w:val="single" w:sz="6" w:space="0" w:color="auto"/>
            </w:tcBorders>
          </w:tcPr>
          <w:p w:rsidR="00097688" w:rsidRPr="00097688" w:rsidRDefault="00097688" w:rsidP="00097688">
            <w:pPr>
              <w:keepNext/>
              <w:spacing w:after="60" w:line="300" w:lineRule="exact"/>
              <w:rPr>
                <w:rFonts w:cs="Arial"/>
                <w:b/>
                <w:sz w:val="22"/>
                <w:szCs w:val="22"/>
              </w:rPr>
            </w:pPr>
            <w:r>
              <w:rPr>
                <w:rFonts w:cs="Arial"/>
                <w:b/>
                <w:sz w:val="22"/>
                <w:szCs w:val="22"/>
              </w:rPr>
              <w:t>Place tools back from where you took them and d</w:t>
            </w:r>
            <w:r w:rsidRPr="00097688">
              <w:rPr>
                <w:rFonts w:cs="Arial"/>
                <w:b/>
                <w:sz w:val="22"/>
                <w:szCs w:val="22"/>
              </w:rPr>
              <w:t xml:space="preserve">o not leave garbage for others to pick up. </w:t>
            </w:r>
          </w:p>
          <w:p w:rsidR="006946BD" w:rsidRPr="00F240CB" w:rsidRDefault="004C32FA" w:rsidP="00097688">
            <w:pPr>
              <w:keepNext/>
              <w:spacing w:after="60" w:line="300" w:lineRule="exact"/>
              <w:rPr>
                <w:rFonts w:cs="Arial"/>
                <w:sz w:val="22"/>
                <w:szCs w:val="22"/>
              </w:rPr>
            </w:pPr>
            <w:r>
              <w:rPr>
                <w:rFonts w:cs="Arial"/>
                <w:sz w:val="22"/>
                <w:szCs w:val="22"/>
              </w:rPr>
              <w:t>The fossil labs constantly generate vast quantities of dust. Any settled dust that is disturbed is only re</w:t>
            </w:r>
            <w:r w:rsidR="00222FEC">
              <w:rPr>
                <w:rFonts w:cs="Arial"/>
                <w:sz w:val="22"/>
                <w:szCs w:val="22"/>
              </w:rPr>
              <w:t>-</w:t>
            </w:r>
            <w:r>
              <w:rPr>
                <w:rFonts w:cs="Arial"/>
                <w:sz w:val="22"/>
                <w:szCs w:val="22"/>
              </w:rPr>
              <w:t xml:space="preserve">circulated into the air, only increasing the </w:t>
            </w:r>
            <w:r w:rsidR="00222FEC">
              <w:rPr>
                <w:rFonts w:cs="Arial"/>
                <w:sz w:val="22"/>
                <w:szCs w:val="22"/>
              </w:rPr>
              <w:t xml:space="preserve">likelihood some </w:t>
            </w:r>
            <w:r>
              <w:rPr>
                <w:rFonts w:cs="Arial"/>
                <w:sz w:val="22"/>
                <w:szCs w:val="22"/>
              </w:rPr>
              <w:t>volume of hazardous material</w:t>
            </w:r>
            <w:r w:rsidR="00222FEC">
              <w:rPr>
                <w:rFonts w:cs="Arial"/>
                <w:sz w:val="22"/>
                <w:szCs w:val="22"/>
              </w:rPr>
              <w:t xml:space="preserve"> will be inhaled</w:t>
            </w:r>
            <w:r>
              <w:rPr>
                <w:rFonts w:cs="Arial"/>
                <w:sz w:val="22"/>
                <w:szCs w:val="22"/>
              </w:rPr>
              <w:t>. Lab members are required to help maintain the cleanliness of the lab at the end of their shift by sweeping, wiping down counters, and any other means required by the lab manager.</w:t>
            </w:r>
          </w:p>
        </w:tc>
      </w:tr>
      <w:tr w:rsidR="006946BD" w:rsidRPr="005B0AA5" w:rsidTr="007354AF">
        <w:tblPrEx>
          <w:tblCellMar>
            <w:top w:w="86" w:type="dxa"/>
            <w:left w:w="115" w:type="dxa"/>
            <w:bottom w:w="86" w:type="dxa"/>
            <w:right w:w="115" w:type="dxa"/>
          </w:tblCellMar>
        </w:tblPrEx>
        <w:trPr>
          <w:gridAfter w:val="2"/>
          <w:wAfter w:w="122" w:type="dxa"/>
          <w:jc w:val="center"/>
        </w:trPr>
        <w:tc>
          <w:tcPr>
            <w:tcW w:w="2701" w:type="dxa"/>
            <w:tcBorders>
              <w:top w:val="single" w:sz="6" w:space="0" w:color="auto"/>
              <w:bottom w:val="single" w:sz="6" w:space="0" w:color="auto"/>
            </w:tcBorders>
          </w:tcPr>
          <w:p w:rsidR="006946BD" w:rsidRPr="00D93C4A" w:rsidRDefault="006946BD" w:rsidP="006463CC">
            <w:pPr>
              <w:pStyle w:val="Heading3"/>
              <w:numPr>
                <w:ilvl w:val="0"/>
                <w:numId w:val="0"/>
              </w:numPr>
            </w:pPr>
            <w:bookmarkStart w:id="55" w:name="_Toc216952864"/>
            <w:r w:rsidRPr="00F240CB">
              <w:t>Lab Signage</w:t>
            </w:r>
            <w:bookmarkEnd w:id="55"/>
          </w:p>
        </w:tc>
        <w:tc>
          <w:tcPr>
            <w:tcW w:w="7350" w:type="dxa"/>
            <w:gridSpan w:val="2"/>
            <w:tcBorders>
              <w:top w:val="single" w:sz="6" w:space="0" w:color="auto"/>
              <w:bottom w:val="single" w:sz="6" w:space="0" w:color="auto"/>
            </w:tcBorders>
          </w:tcPr>
          <w:p w:rsidR="006946BD" w:rsidRPr="00F240CB" w:rsidRDefault="006946BD" w:rsidP="006463CC">
            <w:pPr>
              <w:keepNext/>
              <w:spacing w:after="60" w:line="300" w:lineRule="exact"/>
              <w:rPr>
                <w:sz w:val="22"/>
              </w:rPr>
            </w:pPr>
            <w:r w:rsidRPr="00F240CB">
              <w:rPr>
                <w:rFonts w:cs="Arial"/>
                <w:sz w:val="22"/>
                <w:szCs w:val="22"/>
              </w:rPr>
              <w:t>Information relating to the general haza</w:t>
            </w:r>
            <w:r>
              <w:rPr>
                <w:rFonts w:cs="Arial"/>
                <w:sz w:val="22"/>
                <w:szCs w:val="22"/>
              </w:rPr>
              <w:t xml:space="preserve">rds, PPE, and rules of the lab </w:t>
            </w:r>
            <w:r>
              <w:rPr>
                <w:sz w:val="22"/>
              </w:rPr>
              <w:t xml:space="preserve">will be posted on the </w:t>
            </w:r>
            <w:r w:rsidRPr="00F240CB">
              <w:rPr>
                <w:sz w:val="22"/>
              </w:rPr>
              <w:t xml:space="preserve">laboratory entrance from the main hall. </w:t>
            </w:r>
          </w:p>
          <w:p w:rsidR="006946BD" w:rsidRPr="00F240CB" w:rsidRDefault="006946BD" w:rsidP="006463CC">
            <w:pPr>
              <w:keepNext/>
              <w:spacing w:after="60" w:line="300" w:lineRule="exact"/>
              <w:rPr>
                <w:sz w:val="22"/>
              </w:rPr>
            </w:pPr>
            <w:r w:rsidRPr="00F240CB">
              <w:rPr>
                <w:sz w:val="22"/>
              </w:rPr>
              <w:t xml:space="preserve">The number of signs should be kept to a reasonable minimum and be clear and concise. </w:t>
            </w:r>
          </w:p>
          <w:p w:rsidR="007A35CE" w:rsidRDefault="006946BD" w:rsidP="007A35CE">
            <w:pPr>
              <w:keepNext/>
              <w:spacing w:after="60" w:line="300" w:lineRule="exact"/>
              <w:rPr>
                <w:sz w:val="22"/>
              </w:rPr>
            </w:pPr>
            <w:r>
              <w:rPr>
                <w:sz w:val="22"/>
              </w:rPr>
              <w:t>In the annex, a</w:t>
            </w:r>
            <w:r w:rsidRPr="00F240CB">
              <w:rPr>
                <w:sz w:val="22"/>
              </w:rPr>
              <w:t xml:space="preserve"> phone is </w:t>
            </w:r>
            <w:r w:rsidR="007A35CE">
              <w:rPr>
                <w:sz w:val="22"/>
              </w:rPr>
              <w:t>available</w:t>
            </w:r>
            <w:r w:rsidRPr="00F240CB">
              <w:rPr>
                <w:sz w:val="22"/>
              </w:rPr>
              <w:t xml:space="preserve"> in </w:t>
            </w:r>
            <w:r>
              <w:rPr>
                <w:sz w:val="22"/>
              </w:rPr>
              <w:t>the lab managers office</w:t>
            </w:r>
            <w:r w:rsidRPr="00F240CB">
              <w:rPr>
                <w:sz w:val="22"/>
              </w:rPr>
              <w:t xml:space="preserve">, </w:t>
            </w:r>
            <w:r>
              <w:rPr>
                <w:sz w:val="22"/>
              </w:rPr>
              <w:t xml:space="preserve">and </w:t>
            </w:r>
            <w:r w:rsidRPr="00F240CB">
              <w:rPr>
                <w:sz w:val="22"/>
              </w:rPr>
              <w:t xml:space="preserve">the secondary </w:t>
            </w:r>
            <w:r>
              <w:rPr>
                <w:sz w:val="22"/>
              </w:rPr>
              <w:t>emergency contact</w:t>
            </w:r>
            <w:r w:rsidRPr="00F240CB">
              <w:rPr>
                <w:sz w:val="22"/>
              </w:rPr>
              <w:t xml:space="preserve"> information should </w:t>
            </w:r>
            <w:r>
              <w:rPr>
                <w:sz w:val="22"/>
              </w:rPr>
              <w:t>be</w:t>
            </w:r>
            <w:r w:rsidRPr="00F240CB">
              <w:rPr>
                <w:sz w:val="22"/>
              </w:rPr>
              <w:t xml:space="preserve"> provided adjacent to the phone.</w:t>
            </w:r>
            <w:r>
              <w:rPr>
                <w:sz w:val="22"/>
              </w:rPr>
              <w:t xml:space="preserve"> </w:t>
            </w:r>
          </w:p>
          <w:p w:rsidR="006946BD" w:rsidRPr="00F240CB" w:rsidRDefault="006946BD" w:rsidP="007A35CE">
            <w:pPr>
              <w:keepNext/>
              <w:spacing w:after="60" w:line="300" w:lineRule="exact"/>
              <w:rPr>
                <w:rFonts w:cs="Arial"/>
                <w:sz w:val="22"/>
                <w:szCs w:val="22"/>
              </w:rPr>
            </w:pPr>
            <w:r>
              <w:rPr>
                <w:sz w:val="22"/>
              </w:rPr>
              <w:t>There is no phone in FossilWorks.</w:t>
            </w:r>
          </w:p>
        </w:tc>
      </w:tr>
      <w:tr w:rsidR="006946BD" w:rsidRPr="005B0AA5" w:rsidTr="007354AF">
        <w:tblPrEx>
          <w:tblCellMar>
            <w:top w:w="86" w:type="dxa"/>
            <w:left w:w="115" w:type="dxa"/>
            <w:bottom w:w="86" w:type="dxa"/>
            <w:right w:w="115" w:type="dxa"/>
          </w:tblCellMar>
        </w:tblPrEx>
        <w:trPr>
          <w:gridAfter w:val="2"/>
          <w:wAfter w:w="122" w:type="dxa"/>
          <w:jc w:val="center"/>
        </w:trPr>
        <w:tc>
          <w:tcPr>
            <w:tcW w:w="2701" w:type="dxa"/>
            <w:tcBorders>
              <w:top w:val="single" w:sz="6" w:space="0" w:color="auto"/>
              <w:bottom w:val="single" w:sz="6" w:space="0" w:color="auto"/>
            </w:tcBorders>
          </w:tcPr>
          <w:p w:rsidR="006946BD" w:rsidRPr="005B0AA5" w:rsidRDefault="006946BD" w:rsidP="009B1139">
            <w:pPr>
              <w:pStyle w:val="Heading3"/>
              <w:numPr>
                <w:ilvl w:val="0"/>
                <w:numId w:val="0"/>
              </w:numPr>
              <w:ind w:left="720" w:hanging="720"/>
            </w:pPr>
            <w:bookmarkStart w:id="56" w:name="_Toc303167832"/>
            <w:bookmarkStart w:id="57" w:name="_Toc216952865"/>
            <w:r w:rsidRPr="005B0AA5">
              <w:t>Chemical Ordering</w:t>
            </w:r>
            <w:bookmarkEnd w:id="56"/>
            <w:bookmarkEnd w:id="57"/>
          </w:p>
        </w:tc>
        <w:tc>
          <w:tcPr>
            <w:tcW w:w="7350" w:type="dxa"/>
            <w:gridSpan w:val="2"/>
            <w:tcBorders>
              <w:top w:val="single" w:sz="6" w:space="0" w:color="auto"/>
              <w:bottom w:val="single" w:sz="6" w:space="0" w:color="auto"/>
            </w:tcBorders>
          </w:tcPr>
          <w:p w:rsidR="006946BD" w:rsidRPr="005B0AA5" w:rsidRDefault="006946BD" w:rsidP="009B1139">
            <w:pPr>
              <w:pStyle w:val="SOPBody"/>
              <w:keepNext/>
              <w:numPr>
                <w:ilvl w:val="0"/>
                <w:numId w:val="3"/>
              </w:numPr>
            </w:pPr>
            <w:r>
              <w:t xml:space="preserve">The </w:t>
            </w:r>
            <w:r w:rsidRPr="005B0AA5">
              <w:t xml:space="preserve">Lab </w:t>
            </w:r>
            <w:r>
              <w:t>Manager</w:t>
            </w:r>
            <w:r w:rsidRPr="005B0AA5">
              <w:t xml:space="preserve"> will order all </w:t>
            </w:r>
            <w:r>
              <w:t>approved chemicals used in the lab</w:t>
            </w:r>
          </w:p>
          <w:p w:rsidR="006946BD" w:rsidRPr="005B0AA5" w:rsidRDefault="006946BD" w:rsidP="009B1139">
            <w:pPr>
              <w:pStyle w:val="SOPBody"/>
              <w:keepNext/>
              <w:numPr>
                <w:ilvl w:val="0"/>
                <w:numId w:val="3"/>
              </w:numPr>
            </w:pPr>
            <w:r>
              <w:t>If you notice a shortage of any chemicals typically used in the lab please advise the Lab Manager</w:t>
            </w:r>
            <w:r w:rsidRPr="00222AA6">
              <w:t>.</w:t>
            </w:r>
          </w:p>
        </w:tc>
      </w:tr>
      <w:tr w:rsidR="006946BD" w:rsidRPr="005B0AA5" w:rsidTr="007354AF">
        <w:tblPrEx>
          <w:tblCellMar>
            <w:top w:w="86" w:type="dxa"/>
            <w:left w:w="115" w:type="dxa"/>
            <w:bottom w:w="86" w:type="dxa"/>
            <w:right w:w="115" w:type="dxa"/>
          </w:tblCellMar>
        </w:tblPrEx>
        <w:trPr>
          <w:gridAfter w:val="2"/>
          <w:wAfter w:w="122" w:type="dxa"/>
          <w:jc w:val="center"/>
        </w:trPr>
        <w:tc>
          <w:tcPr>
            <w:tcW w:w="2701" w:type="dxa"/>
            <w:tcBorders>
              <w:top w:val="single" w:sz="6" w:space="0" w:color="auto"/>
              <w:bottom w:val="single" w:sz="6" w:space="0" w:color="auto"/>
            </w:tcBorders>
          </w:tcPr>
          <w:p w:rsidR="006946BD" w:rsidRPr="005B0AA5" w:rsidRDefault="006946BD" w:rsidP="009B1139">
            <w:pPr>
              <w:pStyle w:val="Heading3"/>
              <w:numPr>
                <w:ilvl w:val="0"/>
                <w:numId w:val="0"/>
              </w:numPr>
              <w:ind w:left="720" w:hanging="720"/>
              <w:rPr>
                <w:szCs w:val="32"/>
              </w:rPr>
            </w:pPr>
            <w:bookmarkStart w:id="58" w:name="_Toc241465086"/>
            <w:bookmarkStart w:id="59" w:name="_Toc303167833"/>
            <w:bookmarkStart w:id="60" w:name="_Toc216952866"/>
            <w:r w:rsidRPr="005B0AA5">
              <w:t>Chemical Labeling</w:t>
            </w:r>
            <w:bookmarkEnd w:id="58"/>
            <w:bookmarkEnd w:id="59"/>
            <w:bookmarkEnd w:id="60"/>
          </w:p>
        </w:tc>
        <w:tc>
          <w:tcPr>
            <w:tcW w:w="7350" w:type="dxa"/>
            <w:gridSpan w:val="2"/>
            <w:tcBorders>
              <w:top w:val="single" w:sz="6" w:space="0" w:color="auto"/>
              <w:bottom w:val="single" w:sz="6" w:space="0" w:color="auto"/>
            </w:tcBorders>
          </w:tcPr>
          <w:p w:rsidR="00097688" w:rsidRDefault="006946BD" w:rsidP="009B1139">
            <w:pPr>
              <w:pStyle w:val="SOPBody"/>
              <w:keepNext/>
            </w:pPr>
            <w:r w:rsidRPr="005B0AA5">
              <w:t>All chemicals, including those stored in temporary storage, must be properly labeled</w:t>
            </w:r>
            <w:r>
              <w:t xml:space="preserve"> and housed in air tight containers</w:t>
            </w:r>
            <w:r w:rsidRPr="005B0AA5">
              <w:t xml:space="preserve">. </w:t>
            </w:r>
            <w:r w:rsidR="00DC00F7">
              <w:t>All secondary containers should have appropriate label (see below) filled out and affixed to the bottle</w:t>
            </w:r>
            <w:r w:rsidR="002829C7">
              <w:t xml:space="preserve">. A strip of tape should be placed over it to protect the </w:t>
            </w:r>
            <w:r w:rsidR="002829C7">
              <w:lastRenderedPageBreak/>
              <w:t xml:space="preserve">label. </w:t>
            </w:r>
            <w:r>
              <w:t xml:space="preserve">Do not use chemicals that are not labeled. </w:t>
            </w:r>
            <w:r w:rsidRPr="005B0AA5">
              <w:t>Do not write over information printed on chemical labels.</w:t>
            </w:r>
            <w:r>
              <w:t xml:space="preserve"> </w:t>
            </w:r>
            <w:r w:rsidRPr="005B0AA5">
              <w:t>For temporary storag</w:t>
            </w:r>
            <w:r>
              <w:t>e, include all</w:t>
            </w:r>
            <w:r w:rsidR="00B35D1E">
              <w:t xml:space="preserve"> chemical informatio</w:t>
            </w:r>
            <w:r w:rsidR="00DC00F7">
              <w:t>n</w:t>
            </w:r>
            <w:r w:rsidRPr="005B0AA5">
              <w:t>.</w:t>
            </w:r>
            <w:r>
              <w:t xml:space="preserve"> Never store different chemical types in the same chemical cabinet</w:t>
            </w:r>
            <w:r w:rsidR="007A35CE">
              <w:t xml:space="preserve"> (see section 4.3 </w:t>
            </w:r>
            <w:r w:rsidR="007A35CE" w:rsidRPr="007A35CE">
              <w:rPr>
                <w:i/>
              </w:rPr>
              <w:t>“Chemical Storage Practices</w:t>
            </w:r>
            <w:r w:rsidR="007A35CE">
              <w:rPr>
                <w:i/>
              </w:rPr>
              <w:t>”).</w:t>
            </w:r>
            <w:r>
              <w:t xml:space="preserve"> Chemicals should be handled with appropriate PPE. See SDS binder housed with the Laboratory Safety binder for more complete chemical information. (see section 3.4 for more information)</w:t>
            </w:r>
          </w:p>
          <w:p w:rsidR="002829C7" w:rsidRDefault="002829C7" w:rsidP="009B1139">
            <w:pPr>
              <w:pStyle w:val="SOPBody"/>
              <w:keepNext/>
            </w:pPr>
            <w:r w:rsidRPr="00097688">
              <w:rPr>
                <w:noProof/>
              </w:rPr>
              <w:drawing>
                <wp:anchor distT="0" distB="0" distL="114300" distR="114300" simplePos="0" relativeHeight="251658239" behindDoc="1" locked="0" layoutInCell="1" allowOverlap="1" wp14:anchorId="1E6C3494" wp14:editId="3829CF6F">
                  <wp:simplePos x="0" y="0"/>
                  <wp:positionH relativeFrom="column">
                    <wp:posOffset>932815</wp:posOffset>
                  </wp:positionH>
                  <wp:positionV relativeFrom="paragraph">
                    <wp:posOffset>-176229</wp:posOffset>
                  </wp:positionV>
                  <wp:extent cx="2277110" cy="1804670"/>
                  <wp:effectExtent l="0" t="0" r="889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ical labels.png"/>
                          <pic:cNvPicPr/>
                        </pic:nvPicPr>
                        <pic:blipFill>
                          <a:blip r:embed="rId15">
                            <a:extLst>
                              <a:ext uri="{28A0092B-C50C-407E-A947-70E740481C1C}">
                                <a14:useLocalDpi xmlns:a14="http://schemas.microsoft.com/office/drawing/2010/main" val="0"/>
                              </a:ext>
                            </a:extLst>
                          </a:blip>
                          <a:stretch>
                            <a:fillRect/>
                          </a:stretch>
                        </pic:blipFill>
                        <pic:spPr>
                          <a:xfrm>
                            <a:off x="0" y="0"/>
                            <a:ext cx="2277110" cy="1804670"/>
                          </a:xfrm>
                          <a:prstGeom prst="rect">
                            <a:avLst/>
                          </a:prstGeom>
                        </pic:spPr>
                      </pic:pic>
                    </a:graphicData>
                  </a:graphic>
                  <wp14:sizeRelH relativeFrom="page">
                    <wp14:pctWidth>0</wp14:pctWidth>
                  </wp14:sizeRelH>
                  <wp14:sizeRelV relativeFrom="page">
                    <wp14:pctHeight>0</wp14:pctHeight>
                  </wp14:sizeRelV>
                </wp:anchor>
              </w:drawing>
            </w:r>
          </w:p>
          <w:p w:rsidR="002829C7" w:rsidRDefault="002829C7" w:rsidP="009B1139">
            <w:pPr>
              <w:pStyle w:val="SOPBody"/>
              <w:keepNext/>
            </w:pPr>
          </w:p>
          <w:p w:rsidR="002829C7" w:rsidRDefault="002829C7" w:rsidP="009B1139">
            <w:pPr>
              <w:pStyle w:val="SOPBody"/>
              <w:keepNext/>
            </w:pPr>
          </w:p>
          <w:p w:rsidR="002829C7" w:rsidRDefault="002829C7" w:rsidP="009B1139">
            <w:pPr>
              <w:pStyle w:val="SOPBody"/>
              <w:keepNext/>
            </w:pPr>
          </w:p>
          <w:p w:rsidR="002829C7" w:rsidRDefault="002829C7" w:rsidP="009B1139">
            <w:pPr>
              <w:pStyle w:val="SOPBody"/>
              <w:keepNext/>
            </w:pPr>
          </w:p>
          <w:p w:rsidR="002829C7" w:rsidRPr="005B0AA5" w:rsidRDefault="002829C7" w:rsidP="009B1139">
            <w:pPr>
              <w:pStyle w:val="SOPBody"/>
              <w:keepNext/>
            </w:pPr>
            <w:r w:rsidRPr="00097688">
              <w:rPr>
                <w:noProof/>
              </w:rPr>
              <w:drawing>
                <wp:anchor distT="0" distB="0" distL="114300" distR="114300" simplePos="0" relativeHeight="251661312" behindDoc="0" locked="0" layoutInCell="1" allowOverlap="1" wp14:anchorId="37079B9C" wp14:editId="39E971AF">
                  <wp:simplePos x="0" y="0"/>
                  <wp:positionH relativeFrom="column">
                    <wp:posOffset>601980</wp:posOffset>
                  </wp:positionH>
                  <wp:positionV relativeFrom="paragraph">
                    <wp:posOffset>301625</wp:posOffset>
                  </wp:positionV>
                  <wp:extent cx="3007360" cy="2897505"/>
                  <wp:effectExtent l="0" t="0" r="254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PA_Rating_System.png"/>
                          <pic:cNvPicPr/>
                        </pic:nvPicPr>
                        <pic:blipFill>
                          <a:blip r:embed="rId16">
                            <a:extLst>
                              <a:ext uri="{28A0092B-C50C-407E-A947-70E740481C1C}">
                                <a14:useLocalDpi xmlns:a14="http://schemas.microsoft.com/office/drawing/2010/main" val="0"/>
                              </a:ext>
                            </a:extLst>
                          </a:blip>
                          <a:stretch>
                            <a:fillRect/>
                          </a:stretch>
                        </pic:blipFill>
                        <pic:spPr>
                          <a:xfrm>
                            <a:off x="0" y="0"/>
                            <a:ext cx="3007360" cy="2897505"/>
                          </a:xfrm>
                          <a:prstGeom prst="rect">
                            <a:avLst/>
                          </a:prstGeom>
                        </pic:spPr>
                      </pic:pic>
                    </a:graphicData>
                  </a:graphic>
                  <wp14:sizeRelH relativeFrom="page">
                    <wp14:pctWidth>0</wp14:pctWidth>
                  </wp14:sizeRelH>
                  <wp14:sizeRelV relativeFrom="page">
                    <wp14:pctHeight>0</wp14:pctHeight>
                  </wp14:sizeRelV>
                </wp:anchor>
              </w:drawing>
            </w:r>
          </w:p>
        </w:tc>
      </w:tr>
      <w:tr w:rsidR="006946BD" w:rsidRPr="005B0AA5" w:rsidTr="007354AF">
        <w:tblPrEx>
          <w:tblCellMar>
            <w:top w:w="86" w:type="dxa"/>
            <w:left w:w="115" w:type="dxa"/>
            <w:bottom w:w="86" w:type="dxa"/>
            <w:right w:w="115" w:type="dxa"/>
          </w:tblCellMar>
        </w:tblPrEx>
        <w:trPr>
          <w:gridAfter w:val="2"/>
          <w:wAfter w:w="122" w:type="dxa"/>
          <w:cantSplit/>
          <w:trHeight w:val="1951"/>
          <w:jc w:val="center"/>
        </w:trPr>
        <w:tc>
          <w:tcPr>
            <w:tcW w:w="2701" w:type="dxa"/>
            <w:tcBorders>
              <w:top w:val="single" w:sz="6" w:space="0" w:color="auto"/>
              <w:bottom w:val="single" w:sz="4" w:space="0" w:color="auto"/>
            </w:tcBorders>
          </w:tcPr>
          <w:p w:rsidR="006946BD" w:rsidRPr="005B0AA5" w:rsidRDefault="006946BD" w:rsidP="009B1139">
            <w:pPr>
              <w:pStyle w:val="Heading3"/>
              <w:numPr>
                <w:ilvl w:val="0"/>
                <w:numId w:val="0"/>
              </w:numPr>
            </w:pPr>
            <w:bookmarkStart w:id="61" w:name="_Toc303167834"/>
            <w:bookmarkStart w:id="62" w:name="_Toc216952867"/>
            <w:r w:rsidRPr="005B0AA5">
              <w:lastRenderedPageBreak/>
              <w:t>Chemical Inventories</w:t>
            </w:r>
            <w:bookmarkEnd w:id="61"/>
            <w:bookmarkEnd w:id="62"/>
          </w:p>
        </w:tc>
        <w:tc>
          <w:tcPr>
            <w:tcW w:w="7350" w:type="dxa"/>
            <w:gridSpan w:val="2"/>
            <w:tcBorders>
              <w:top w:val="single" w:sz="6" w:space="0" w:color="auto"/>
              <w:bottom w:val="single" w:sz="4" w:space="0" w:color="auto"/>
            </w:tcBorders>
          </w:tcPr>
          <w:p w:rsidR="006946BD" w:rsidRPr="00C82246" w:rsidRDefault="006946BD" w:rsidP="00C82246">
            <w:pPr>
              <w:keepNext/>
              <w:numPr>
                <w:ilvl w:val="0"/>
                <w:numId w:val="3"/>
              </w:numPr>
              <w:rPr>
                <w:sz w:val="22"/>
                <w:szCs w:val="22"/>
              </w:rPr>
            </w:pPr>
            <w:r w:rsidRPr="005B0AA5">
              <w:rPr>
                <w:sz w:val="22"/>
                <w:szCs w:val="22"/>
              </w:rPr>
              <w:t>A chemical inve</w:t>
            </w:r>
            <w:r>
              <w:rPr>
                <w:sz w:val="22"/>
                <w:szCs w:val="22"/>
              </w:rPr>
              <w:t>ntory of the laboratory is</w:t>
            </w:r>
            <w:r w:rsidRPr="005B0AA5">
              <w:rPr>
                <w:sz w:val="22"/>
                <w:szCs w:val="22"/>
              </w:rPr>
              <w:t xml:space="preserve"> performed on a yearly or more frequent basis. </w:t>
            </w:r>
          </w:p>
          <w:p w:rsidR="006946BD" w:rsidRPr="005B0AA5" w:rsidRDefault="006946BD" w:rsidP="009B1139">
            <w:pPr>
              <w:pStyle w:val="SOPBody"/>
              <w:keepNext/>
              <w:numPr>
                <w:ilvl w:val="0"/>
                <w:numId w:val="3"/>
              </w:numPr>
              <w:rPr>
                <w:szCs w:val="22"/>
              </w:rPr>
            </w:pPr>
            <w:r w:rsidRPr="005B0AA5">
              <w:rPr>
                <w:szCs w:val="22"/>
              </w:rPr>
              <w:t>Please read all worksheets to understand what chemicals require inventory and how to properly record the information.</w:t>
            </w:r>
          </w:p>
          <w:p w:rsidR="00B35D1E" w:rsidRPr="00B35D1E" w:rsidRDefault="006946BD" w:rsidP="00B35D1E">
            <w:pPr>
              <w:pStyle w:val="SOPBody"/>
              <w:keepNext/>
              <w:numPr>
                <w:ilvl w:val="0"/>
                <w:numId w:val="3"/>
              </w:numPr>
            </w:pPr>
            <w:r w:rsidRPr="005B0AA5">
              <w:rPr>
                <w:szCs w:val="22"/>
              </w:rPr>
              <w:t>T</w:t>
            </w:r>
            <w:r>
              <w:rPr>
                <w:szCs w:val="22"/>
              </w:rPr>
              <w:t xml:space="preserve">he completed inventory is to be </w:t>
            </w:r>
            <w:r w:rsidRPr="005B0AA5">
              <w:rPr>
                <w:szCs w:val="22"/>
              </w:rPr>
              <w:t xml:space="preserve">printed and stored in the </w:t>
            </w:r>
            <w:r w:rsidRPr="004E6CE4">
              <w:rPr>
                <w:szCs w:val="22"/>
              </w:rPr>
              <w:t xml:space="preserve">Laboratory Safety </w:t>
            </w:r>
            <w:r>
              <w:rPr>
                <w:szCs w:val="22"/>
              </w:rPr>
              <w:t>Binder</w:t>
            </w:r>
            <w:r w:rsidRPr="004E6CE4">
              <w:rPr>
                <w:szCs w:val="22"/>
              </w:rPr>
              <w:t>(s)</w:t>
            </w:r>
            <w:r w:rsidRPr="00C86AF8">
              <w:rPr>
                <w:szCs w:val="22"/>
              </w:rPr>
              <w:t>.</w:t>
            </w:r>
          </w:p>
        </w:tc>
      </w:tr>
      <w:tr w:rsidR="006946BD" w:rsidRPr="00A5232A" w:rsidTr="007354AF">
        <w:trPr>
          <w:gridAfter w:val="2"/>
          <w:wAfter w:w="122" w:type="dxa"/>
          <w:jc w:val="center"/>
        </w:trPr>
        <w:tc>
          <w:tcPr>
            <w:tcW w:w="2701" w:type="dxa"/>
            <w:tcBorders>
              <w:top w:val="single" w:sz="6" w:space="0" w:color="auto"/>
              <w:bottom w:val="single" w:sz="6" w:space="0" w:color="auto"/>
            </w:tcBorders>
          </w:tcPr>
          <w:p w:rsidR="006946BD" w:rsidRDefault="006946BD" w:rsidP="00C821AA">
            <w:pPr>
              <w:pStyle w:val="Heading3"/>
            </w:pPr>
            <w:bookmarkStart w:id="63" w:name="_Toc216952868"/>
            <w:r w:rsidRPr="00B33147">
              <w:rPr>
                <w:i w:val="0"/>
              </w:rPr>
              <w:t>Personal Protective Equipment</w:t>
            </w:r>
            <w:bookmarkEnd w:id="63"/>
          </w:p>
        </w:tc>
        <w:tc>
          <w:tcPr>
            <w:tcW w:w="7350" w:type="dxa"/>
            <w:gridSpan w:val="2"/>
            <w:tcBorders>
              <w:top w:val="single" w:sz="6" w:space="0" w:color="auto"/>
              <w:bottom w:val="single" w:sz="6" w:space="0" w:color="auto"/>
            </w:tcBorders>
          </w:tcPr>
          <w:p w:rsidR="006946BD" w:rsidRDefault="006946BD" w:rsidP="00C821AA">
            <w:pPr>
              <w:pStyle w:val="SOPBody"/>
              <w:keepNext/>
            </w:pPr>
            <w:r>
              <w:t xml:space="preserve">The information provided below is intended only to provide an overview of Personal Protective Equipment (PPE) requirements that exist for the lab. For </w:t>
            </w:r>
            <w:r w:rsidR="007A35CE">
              <w:t>specific</w:t>
            </w:r>
            <w:r>
              <w:t xml:space="preserve"> information see the Standard Operating Procedures in the Volunteer Gui</w:t>
            </w:r>
            <w:r w:rsidR="004B7058">
              <w:t>de</w:t>
            </w:r>
            <w:r>
              <w:t xml:space="preserve"> housed in the Lab Safety Binder.</w:t>
            </w:r>
          </w:p>
          <w:p w:rsidR="004B7058" w:rsidRDefault="004B7058" w:rsidP="00C821AA">
            <w:pPr>
              <w:pStyle w:val="SOPBody"/>
              <w:keepNext/>
            </w:pPr>
            <w:r w:rsidRPr="004B7058">
              <w:t>Use of respirators in the lab (even N95s) requires participation in the labs Respiratory Protection Plan. You must obtain medical clearance from a physician and complete an annual fit test to wear respirators. Volunteers must maintain their own respirators.</w:t>
            </w:r>
          </w:p>
          <w:p w:rsidR="006946BD" w:rsidRDefault="006946BD" w:rsidP="00C821AA">
            <w:pPr>
              <w:pStyle w:val="SOPBody"/>
              <w:keepNext/>
            </w:pPr>
            <w:r>
              <w:t>PPE should be considered the last avenue in providing work protection and be implemented only if elimination, substitution, and engineering and administrative controls cannot provide sufficient protection.</w:t>
            </w:r>
          </w:p>
          <w:p w:rsidR="006946BD" w:rsidRDefault="006946BD" w:rsidP="00C821AA">
            <w:pPr>
              <w:pStyle w:val="SOPBody"/>
              <w:keepNext/>
            </w:pPr>
            <w:r>
              <w:lastRenderedPageBreak/>
              <w:t xml:space="preserve">In general, </w:t>
            </w:r>
          </w:p>
          <w:p w:rsidR="006946BD" w:rsidRPr="00A5232A" w:rsidRDefault="006946BD" w:rsidP="00C821AA">
            <w:pPr>
              <w:pStyle w:val="SOPBody"/>
              <w:keepNext/>
              <w:numPr>
                <w:ilvl w:val="0"/>
                <w:numId w:val="2"/>
              </w:numPr>
            </w:pPr>
            <w:r w:rsidRPr="00A5232A">
              <w:rPr>
                <w:b/>
              </w:rPr>
              <w:t>Close</w:t>
            </w:r>
            <w:r>
              <w:rPr>
                <w:b/>
              </w:rPr>
              <w:t>d</w:t>
            </w:r>
            <w:r w:rsidRPr="00A5232A">
              <w:rPr>
                <w:b/>
              </w:rPr>
              <w:t xml:space="preserve">-toe shoes </w:t>
            </w:r>
            <w:r w:rsidRPr="00A5232A">
              <w:t>must be worn in the lab at all times.</w:t>
            </w:r>
          </w:p>
          <w:p w:rsidR="006946BD" w:rsidRPr="00A5232A" w:rsidRDefault="006946BD" w:rsidP="00C821AA">
            <w:pPr>
              <w:pStyle w:val="SOPBody"/>
              <w:keepNext/>
              <w:numPr>
                <w:ilvl w:val="0"/>
                <w:numId w:val="2"/>
              </w:numPr>
            </w:pPr>
            <w:r w:rsidRPr="00A5232A">
              <w:rPr>
                <w:b/>
              </w:rPr>
              <w:t xml:space="preserve">Safety glasses </w:t>
            </w:r>
            <w:r w:rsidRPr="00A5232A">
              <w:t>must be worn under the following circumstances in lab</w:t>
            </w:r>
            <w:r>
              <w:t>s:</w:t>
            </w:r>
          </w:p>
          <w:p w:rsidR="006946BD" w:rsidRDefault="006946BD" w:rsidP="00407FC4">
            <w:pPr>
              <w:pStyle w:val="SOPBody"/>
              <w:keepNext/>
              <w:numPr>
                <w:ilvl w:val="1"/>
                <w:numId w:val="9"/>
              </w:numPr>
              <w:tabs>
                <w:tab w:val="clear" w:pos="1440"/>
                <w:tab w:val="num" w:pos="758"/>
              </w:tabs>
              <w:ind w:left="758"/>
            </w:pPr>
            <w:r w:rsidRPr="00A5232A">
              <w:t xml:space="preserve">Performing </w:t>
            </w:r>
            <w:r>
              <w:t xml:space="preserve">scribing, </w:t>
            </w:r>
            <w:r w:rsidRPr="00A5232A">
              <w:t>sawing, grinding or cutting operations</w:t>
            </w:r>
            <w:r>
              <w:t xml:space="preserve"> </w:t>
            </w:r>
          </w:p>
          <w:p w:rsidR="006946BD" w:rsidRDefault="006946BD" w:rsidP="00407FC4">
            <w:pPr>
              <w:pStyle w:val="SOPBody"/>
              <w:keepNext/>
              <w:numPr>
                <w:ilvl w:val="1"/>
                <w:numId w:val="9"/>
              </w:numPr>
              <w:tabs>
                <w:tab w:val="clear" w:pos="1440"/>
                <w:tab w:val="num" w:pos="758"/>
              </w:tabs>
              <w:ind w:left="758"/>
            </w:pPr>
            <w:r>
              <w:t>When</w:t>
            </w:r>
            <w:r w:rsidRPr="00CC1920">
              <w:t xml:space="preserve"> there is any foreseeable risk of injury to your eyes.</w:t>
            </w:r>
          </w:p>
          <w:p w:rsidR="006946BD" w:rsidRPr="00342199" w:rsidRDefault="007A35CE" w:rsidP="00407FC4">
            <w:pPr>
              <w:pStyle w:val="SOPBody"/>
              <w:keepNext/>
              <w:numPr>
                <w:ilvl w:val="1"/>
                <w:numId w:val="9"/>
              </w:numPr>
              <w:tabs>
                <w:tab w:val="clear" w:pos="1440"/>
                <w:tab w:val="num" w:pos="758"/>
              </w:tabs>
              <w:ind w:left="758"/>
            </w:pPr>
            <w:r>
              <w:t>Use of any</w:t>
            </w:r>
            <w:r w:rsidR="006946BD">
              <w:t xml:space="preserve"> </w:t>
            </w:r>
            <w:r w:rsidR="006946BD" w:rsidRPr="00342199">
              <w:t>chemical</w:t>
            </w:r>
            <w:r w:rsidR="006946BD">
              <w:t>s</w:t>
            </w:r>
            <w:r w:rsidR="006946BD" w:rsidRPr="00342199">
              <w:t>.</w:t>
            </w:r>
          </w:p>
          <w:p w:rsidR="006946BD" w:rsidRDefault="006946BD" w:rsidP="00C821AA">
            <w:pPr>
              <w:pStyle w:val="SOPBody"/>
              <w:keepNext/>
              <w:numPr>
                <w:ilvl w:val="0"/>
                <w:numId w:val="2"/>
              </w:numPr>
            </w:pPr>
            <w:r w:rsidRPr="001D234B">
              <w:rPr>
                <w:b/>
              </w:rPr>
              <w:t>Dust mask</w:t>
            </w:r>
            <w:r w:rsidR="004B7058">
              <w:rPr>
                <w:b/>
              </w:rPr>
              <w:t xml:space="preserve"> (N95)</w:t>
            </w:r>
            <w:r w:rsidR="00480429" w:rsidRPr="00480429">
              <w:t xml:space="preserve"> use requ</w:t>
            </w:r>
            <w:r w:rsidR="004B7058">
              <w:t>ires participation in the labs Respiratory Protection P</w:t>
            </w:r>
            <w:r w:rsidR="00480429" w:rsidRPr="00480429">
              <w:t xml:space="preserve">lan and </w:t>
            </w:r>
            <w:r w:rsidRPr="00480429">
              <w:t>must</w:t>
            </w:r>
            <w:r>
              <w:t xml:space="preserve"> be worn under the following circumstances in labs:</w:t>
            </w:r>
          </w:p>
          <w:p w:rsidR="006946BD" w:rsidRDefault="006946BD" w:rsidP="00C821AA">
            <w:pPr>
              <w:pStyle w:val="SOPBody"/>
              <w:keepNext/>
              <w:numPr>
                <w:ilvl w:val="0"/>
                <w:numId w:val="2"/>
              </w:numPr>
              <w:tabs>
                <w:tab w:val="clear" w:pos="360"/>
                <w:tab w:val="num" w:pos="820"/>
              </w:tabs>
              <w:ind w:left="730"/>
            </w:pPr>
            <w:r>
              <w:t>Performing scribing, sawing, grinding or cutting operations</w:t>
            </w:r>
          </w:p>
          <w:p w:rsidR="006946BD" w:rsidRDefault="006946BD" w:rsidP="00C821AA">
            <w:pPr>
              <w:pStyle w:val="SOPBody"/>
              <w:keepNext/>
              <w:numPr>
                <w:ilvl w:val="0"/>
                <w:numId w:val="2"/>
              </w:numPr>
              <w:tabs>
                <w:tab w:val="clear" w:pos="360"/>
                <w:tab w:val="num" w:pos="820"/>
              </w:tabs>
              <w:ind w:left="730"/>
            </w:pPr>
            <w:r>
              <w:t>When there is any foreseeable risk of injury to yourself via inhalation of particulates</w:t>
            </w:r>
          </w:p>
          <w:p w:rsidR="006946BD" w:rsidRDefault="006946BD" w:rsidP="00C821AA">
            <w:pPr>
              <w:pStyle w:val="SOPBody"/>
              <w:keepNext/>
              <w:numPr>
                <w:ilvl w:val="0"/>
                <w:numId w:val="2"/>
              </w:numPr>
              <w:tabs>
                <w:tab w:val="clear" w:pos="360"/>
                <w:tab w:val="num" w:pos="820"/>
              </w:tabs>
              <w:ind w:left="730"/>
            </w:pPr>
            <w:r>
              <w:t>Especially when not using dust extractors or when there is not access to proper ventilation of particulates</w:t>
            </w:r>
          </w:p>
          <w:p w:rsidR="006946BD" w:rsidRPr="001D234B" w:rsidRDefault="006946BD" w:rsidP="00C821AA">
            <w:pPr>
              <w:pStyle w:val="SOPBody"/>
              <w:keepNext/>
              <w:numPr>
                <w:ilvl w:val="0"/>
                <w:numId w:val="2"/>
              </w:numPr>
              <w:tabs>
                <w:tab w:val="clear" w:pos="360"/>
                <w:tab w:val="num" w:pos="820"/>
              </w:tabs>
              <w:ind w:left="730"/>
            </w:pPr>
            <w:r>
              <w:t>Dust masks do not protect against chemical vapors.</w:t>
            </w:r>
          </w:p>
          <w:p w:rsidR="006946BD" w:rsidRDefault="006946BD" w:rsidP="00C821AA">
            <w:pPr>
              <w:pStyle w:val="SOPBody"/>
              <w:keepNext/>
              <w:numPr>
                <w:ilvl w:val="0"/>
                <w:numId w:val="2"/>
              </w:numPr>
            </w:pPr>
            <w:r w:rsidRPr="00052430">
              <w:rPr>
                <w:b/>
              </w:rPr>
              <w:t xml:space="preserve">Lab </w:t>
            </w:r>
            <w:r>
              <w:rPr>
                <w:b/>
              </w:rPr>
              <w:t>s</w:t>
            </w:r>
            <w:r w:rsidRPr="00052430">
              <w:rPr>
                <w:b/>
              </w:rPr>
              <w:t xml:space="preserve">afety </w:t>
            </w:r>
            <w:r>
              <w:rPr>
                <w:b/>
              </w:rPr>
              <w:t>c</w:t>
            </w:r>
            <w:r w:rsidRPr="00052430">
              <w:rPr>
                <w:b/>
              </w:rPr>
              <w:t>oats</w:t>
            </w:r>
            <w:r>
              <w:rPr>
                <w:b/>
              </w:rPr>
              <w:t xml:space="preserve"> and gloves are available in each lab. </w:t>
            </w:r>
            <w:r>
              <w:t>Use of these items is determined by the task being performed as covered</w:t>
            </w:r>
            <w:r>
              <w:rPr>
                <w:b/>
              </w:rPr>
              <w:t xml:space="preserve"> </w:t>
            </w:r>
            <w:r>
              <w:t xml:space="preserve">by lab specific </w:t>
            </w:r>
            <w:r w:rsidR="00A91118">
              <w:t xml:space="preserve">operating </w:t>
            </w:r>
            <w:r>
              <w:t>procedures</w:t>
            </w:r>
            <w:r w:rsidRPr="00A5232A">
              <w:t>.</w:t>
            </w:r>
          </w:p>
          <w:p w:rsidR="006946BD" w:rsidRPr="00D249C5" w:rsidRDefault="006946BD" w:rsidP="00C821AA">
            <w:pPr>
              <w:pStyle w:val="SOPBody"/>
              <w:keepNext/>
            </w:pPr>
            <w:r>
              <w:t xml:space="preserve">For more detailed information on the PPE required in the lab, consult the protocols and procedures for specific lab processes within the Volunteer Guide and/or discuss </w:t>
            </w:r>
            <w:r w:rsidRPr="00D249C5">
              <w:t>with your lab supervisor.</w:t>
            </w:r>
          </w:p>
          <w:p w:rsidR="006946BD" w:rsidRPr="00D249C5" w:rsidRDefault="006946BD" w:rsidP="00C821AA">
            <w:pPr>
              <w:pStyle w:val="SOPBody"/>
              <w:keepNext/>
              <w:rPr>
                <w:b/>
              </w:rPr>
            </w:pPr>
            <w:r w:rsidRPr="00D249C5">
              <w:rPr>
                <w:b/>
              </w:rPr>
              <w:t>If you feel you are engaged in a process that places you at risk, it is your responsibility to wear the appropriate PPE or halt work until the proper PPE can be procured.</w:t>
            </w:r>
          </w:p>
          <w:p w:rsidR="006946BD" w:rsidRDefault="006946BD" w:rsidP="00C821AA">
            <w:pPr>
              <w:pStyle w:val="SOPBody"/>
              <w:keepNext/>
            </w:pPr>
            <w:r w:rsidRPr="00D249C5">
              <w:t xml:space="preserve">NOTE: See your laboratory supervisor for information </w:t>
            </w:r>
            <w:r w:rsidRPr="00A5232A">
              <w:t>on</w:t>
            </w:r>
            <w:r>
              <w:t>,</w:t>
            </w:r>
            <w:r w:rsidRPr="00A5232A">
              <w:t xml:space="preserve"> and proper fitting of PPE.</w:t>
            </w:r>
          </w:p>
        </w:tc>
      </w:tr>
      <w:tr w:rsidR="006946BD" w:rsidRPr="00A5232A" w:rsidTr="007354AF">
        <w:trPr>
          <w:gridAfter w:val="2"/>
          <w:wAfter w:w="122" w:type="dxa"/>
          <w:cantSplit/>
          <w:jc w:val="center"/>
        </w:trPr>
        <w:tc>
          <w:tcPr>
            <w:tcW w:w="2701" w:type="dxa"/>
            <w:tcBorders>
              <w:top w:val="single" w:sz="6" w:space="0" w:color="auto"/>
              <w:bottom w:val="single" w:sz="6" w:space="0" w:color="auto"/>
            </w:tcBorders>
          </w:tcPr>
          <w:p w:rsidR="006946BD" w:rsidRPr="00571B22" w:rsidRDefault="006946BD" w:rsidP="00870062">
            <w:pPr>
              <w:pStyle w:val="Heading2"/>
              <w:tabs>
                <w:tab w:val="clear" w:pos="936"/>
                <w:tab w:val="num" w:pos="583"/>
              </w:tabs>
              <w:ind w:left="583"/>
            </w:pPr>
            <w:bookmarkStart w:id="64" w:name="_Toc216952869"/>
            <w:r>
              <w:lastRenderedPageBreak/>
              <w:t>Types of Hazards</w:t>
            </w:r>
            <w:bookmarkEnd w:id="64"/>
          </w:p>
        </w:tc>
        <w:tc>
          <w:tcPr>
            <w:tcW w:w="7350" w:type="dxa"/>
            <w:gridSpan w:val="2"/>
            <w:tcBorders>
              <w:top w:val="single" w:sz="6" w:space="0" w:color="auto"/>
              <w:bottom w:val="single" w:sz="6" w:space="0" w:color="auto"/>
            </w:tcBorders>
          </w:tcPr>
          <w:p w:rsidR="006946BD" w:rsidRDefault="006946BD" w:rsidP="00C26979">
            <w:pPr>
              <w:pStyle w:val="SOPBody"/>
              <w:keepNext/>
            </w:pPr>
            <w:r>
              <w:t>Typical hazards experienced in the Paleontology Department are:</w:t>
            </w:r>
          </w:p>
          <w:p w:rsidR="006946BD" w:rsidRDefault="006946BD" w:rsidP="00407FC4">
            <w:pPr>
              <w:pStyle w:val="SOPBody"/>
              <w:keepNext/>
              <w:numPr>
                <w:ilvl w:val="0"/>
                <w:numId w:val="21"/>
              </w:numPr>
              <w:ind w:left="370"/>
            </w:pPr>
            <w:r>
              <w:t>General Hazards</w:t>
            </w:r>
          </w:p>
          <w:p w:rsidR="006946BD" w:rsidRDefault="006946BD" w:rsidP="00407FC4">
            <w:pPr>
              <w:pStyle w:val="SOPBody"/>
              <w:keepNext/>
              <w:numPr>
                <w:ilvl w:val="0"/>
                <w:numId w:val="21"/>
              </w:numPr>
              <w:ind w:left="370"/>
            </w:pPr>
            <w:r>
              <w:t>Safety Hazards</w:t>
            </w:r>
          </w:p>
          <w:p w:rsidR="006946BD" w:rsidRPr="00C26979" w:rsidRDefault="006946BD" w:rsidP="00407FC4">
            <w:pPr>
              <w:pStyle w:val="SOPBody"/>
              <w:keepNext/>
              <w:numPr>
                <w:ilvl w:val="0"/>
                <w:numId w:val="21"/>
              </w:numPr>
              <w:ind w:left="370"/>
            </w:pPr>
            <w:r>
              <w:t>Tools and Equipment</w:t>
            </w:r>
          </w:p>
          <w:p w:rsidR="006946BD" w:rsidRDefault="006946BD" w:rsidP="00407FC4">
            <w:pPr>
              <w:pStyle w:val="SOPBody"/>
              <w:keepNext/>
              <w:numPr>
                <w:ilvl w:val="0"/>
                <w:numId w:val="21"/>
              </w:numPr>
              <w:ind w:left="370"/>
            </w:pPr>
            <w:r>
              <w:t>Chemical Hazards</w:t>
            </w:r>
          </w:p>
          <w:p w:rsidR="006946BD" w:rsidRPr="00C26979" w:rsidRDefault="006946BD" w:rsidP="00407FC4">
            <w:pPr>
              <w:pStyle w:val="SOPBody"/>
              <w:keepNext/>
              <w:numPr>
                <w:ilvl w:val="0"/>
                <w:numId w:val="21"/>
              </w:numPr>
              <w:ind w:left="370"/>
            </w:pPr>
            <w:r>
              <w:t>Naturally occurring radiation</w:t>
            </w:r>
          </w:p>
          <w:p w:rsidR="00A63CF7" w:rsidRPr="00D36A83" w:rsidRDefault="00A63CF7" w:rsidP="00B55757">
            <w:pPr>
              <w:pStyle w:val="SOPBody"/>
              <w:keepNext/>
              <w:numPr>
                <w:ilvl w:val="0"/>
                <w:numId w:val="21"/>
              </w:numPr>
              <w:ind w:left="370"/>
            </w:pPr>
            <w:r>
              <w:t>Field Hazards</w:t>
            </w:r>
          </w:p>
        </w:tc>
      </w:tr>
      <w:tr w:rsidR="006946BD" w:rsidRPr="00A5232A" w:rsidTr="007354AF">
        <w:trPr>
          <w:gridAfter w:val="2"/>
          <w:wAfter w:w="122" w:type="dxa"/>
          <w:jc w:val="center"/>
        </w:trPr>
        <w:tc>
          <w:tcPr>
            <w:tcW w:w="2701" w:type="dxa"/>
            <w:tcBorders>
              <w:top w:val="single" w:sz="6" w:space="0" w:color="auto"/>
              <w:bottom w:val="single" w:sz="6" w:space="0" w:color="auto"/>
            </w:tcBorders>
          </w:tcPr>
          <w:p w:rsidR="006946BD" w:rsidRPr="00B33147" w:rsidRDefault="006946BD" w:rsidP="00AF0089">
            <w:pPr>
              <w:pStyle w:val="Heading3"/>
              <w:rPr>
                <w:i w:val="0"/>
              </w:rPr>
            </w:pPr>
            <w:bookmarkStart w:id="65" w:name="_Toc216952870"/>
            <w:r w:rsidRPr="00B33147">
              <w:rPr>
                <w:i w:val="0"/>
              </w:rPr>
              <w:t>General Hazards</w:t>
            </w:r>
            <w:bookmarkEnd w:id="65"/>
          </w:p>
        </w:tc>
        <w:tc>
          <w:tcPr>
            <w:tcW w:w="7350" w:type="dxa"/>
            <w:gridSpan w:val="2"/>
            <w:tcBorders>
              <w:top w:val="single" w:sz="6" w:space="0" w:color="auto"/>
              <w:bottom w:val="single" w:sz="6" w:space="0" w:color="auto"/>
            </w:tcBorders>
          </w:tcPr>
          <w:p w:rsidR="006946BD" w:rsidRDefault="006946BD" w:rsidP="00AF0089">
            <w:pPr>
              <w:pStyle w:val="SOPBody"/>
              <w:keepNext/>
            </w:pPr>
            <w:r>
              <w:t xml:space="preserve">Ergonomics </w:t>
            </w:r>
          </w:p>
          <w:p w:rsidR="006946BD" w:rsidRDefault="006946BD" w:rsidP="00AF0089">
            <w:pPr>
              <w:pStyle w:val="SOPBody"/>
              <w:keepNext/>
            </w:pPr>
            <w:r>
              <w:t>Allergies</w:t>
            </w:r>
          </w:p>
        </w:tc>
      </w:tr>
      <w:tr w:rsidR="006946BD" w:rsidRPr="00A5232A" w:rsidTr="007354AF">
        <w:trPr>
          <w:jc w:val="center"/>
        </w:trPr>
        <w:tc>
          <w:tcPr>
            <w:tcW w:w="2825" w:type="dxa"/>
            <w:gridSpan w:val="2"/>
            <w:tcBorders>
              <w:top w:val="single" w:sz="6" w:space="0" w:color="auto"/>
              <w:bottom w:val="single" w:sz="6" w:space="0" w:color="auto"/>
            </w:tcBorders>
          </w:tcPr>
          <w:p w:rsidR="006946BD" w:rsidRDefault="006946BD" w:rsidP="00AF0089">
            <w:pPr>
              <w:pStyle w:val="Heading3"/>
              <w:numPr>
                <w:ilvl w:val="0"/>
                <w:numId w:val="0"/>
              </w:numPr>
              <w:ind w:left="720" w:hanging="720"/>
            </w:pPr>
            <w:bookmarkStart w:id="66" w:name="_Toc216952871"/>
            <w:r>
              <w:t>Ergonomic Hazards</w:t>
            </w:r>
            <w:bookmarkEnd w:id="66"/>
          </w:p>
        </w:tc>
        <w:tc>
          <w:tcPr>
            <w:tcW w:w="7348" w:type="dxa"/>
            <w:gridSpan w:val="3"/>
            <w:tcBorders>
              <w:top w:val="single" w:sz="6" w:space="0" w:color="auto"/>
              <w:bottom w:val="single" w:sz="6" w:space="0" w:color="auto"/>
            </w:tcBorders>
          </w:tcPr>
          <w:p w:rsidR="006946BD" w:rsidRDefault="006946BD" w:rsidP="00407FC4">
            <w:pPr>
              <w:pStyle w:val="SOPBody"/>
              <w:keepNext/>
              <w:numPr>
                <w:ilvl w:val="0"/>
                <w:numId w:val="20"/>
              </w:numPr>
            </w:pPr>
            <w:r>
              <w:t>A person’s back is composed of three natural curves that form an S shape. When the three natural curves are properly aligned, ears, shoulders and hips are in the same plane. Poor posture can lead to pain and serious injury</w:t>
            </w:r>
          </w:p>
          <w:p w:rsidR="006946BD" w:rsidRDefault="006946BD" w:rsidP="00407FC4">
            <w:pPr>
              <w:pStyle w:val="SOPBody"/>
              <w:keepNext/>
              <w:numPr>
                <w:ilvl w:val="0"/>
                <w:numId w:val="20"/>
              </w:numPr>
            </w:pPr>
            <w:r>
              <w:t>Be aware of tensions that may occur as different tasks are performed. Lab members are encouraged to:</w:t>
            </w:r>
          </w:p>
          <w:p w:rsidR="006946BD" w:rsidRDefault="006946BD" w:rsidP="00407FC4">
            <w:pPr>
              <w:pStyle w:val="SOPBody"/>
              <w:keepNext/>
              <w:numPr>
                <w:ilvl w:val="0"/>
                <w:numId w:val="20"/>
              </w:numPr>
              <w:ind w:left="1301"/>
            </w:pPr>
            <w:r>
              <w:t xml:space="preserve">Keep shoulders relaxed, and elbows supported and close </w:t>
            </w:r>
            <w:r>
              <w:lastRenderedPageBreak/>
              <w:t>to your sides when working. Avoid reaching to use instruments and work materials.</w:t>
            </w:r>
          </w:p>
          <w:p w:rsidR="006946BD" w:rsidRDefault="006946BD" w:rsidP="00407FC4">
            <w:pPr>
              <w:pStyle w:val="SOPBody"/>
              <w:keepNext/>
              <w:numPr>
                <w:ilvl w:val="0"/>
                <w:numId w:val="20"/>
              </w:numPr>
              <w:ind w:left="1301"/>
            </w:pPr>
            <w:r>
              <w:t xml:space="preserve">Avoid repetitive or forceful twisting and turning motions (e.g. opening </w:t>
            </w:r>
            <w:r w:rsidR="00B55757">
              <w:t xml:space="preserve">bottles and </w:t>
            </w:r>
            <w:r>
              <w:t>valves</w:t>
            </w:r>
            <w:r w:rsidR="00B55757">
              <w:t>,</w:t>
            </w:r>
            <w:r>
              <w:t xml:space="preserve"> or adjusting microscopes).</w:t>
            </w:r>
          </w:p>
          <w:p w:rsidR="006946BD" w:rsidRDefault="006946BD" w:rsidP="00407FC4">
            <w:pPr>
              <w:pStyle w:val="SOPBody"/>
              <w:keepNext/>
              <w:numPr>
                <w:ilvl w:val="0"/>
                <w:numId w:val="20"/>
              </w:numPr>
              <w:ind w:left="1301"/>
            </w:pPr>
            <w:r>
              <w:t>Use padding and tubing to reduce pressure and force when working For example, use rubber tubing or forceps to reduce pinch force.</w:t>
            </w:r>
          </w:p>
          <w:p w:rsidR="006946BD" w:rsidRDefault="006946BD" w:rsidP="00407FC4">
            <w:pPr>
              <w:pStyle w:val="SOPBody"/>
              <w:keepNext/>
              <w:numPr>
                <w:ilvl w:val="0"/>
                <w:numId w:val="20"/>
              </w:numPr>
              <w:ind w:left="941"/>
            </w:pPr>
            <w:r>
              <w:t>Vary activities, change position, and take breaks every 20 minutes to rest muscles and increase blood circulation. Alternate how objects, like air-scribes, are held.</w:t>
            </w:r>
          </w:p>
          <w:p w:rsidR="006946BD" w:rsidRDefault="006946BD" w:rsidP="00407FC4">
            <w:pPr>
              <w:pStyle w:val="SOPBody"/>
              <w:keepNext/>
              <w:numPr>
                <w:ilvl w:val="0"/>
                <w:numId w:val="20"/>
              </w:numPr>
              <w:ind w:left="941"/>
            </w:pPr>
            <w:r>
              <w:t>How to avoid ergonomic risk factors when using a microscope:</w:t>
            </w:r>
          </w:p>
          <w:p w:rsidR="006946BD" w:rsidRDefault="006946BD" w:rsidP="00407FC4">
            <w:pPr>
              <w:pStyle w:val="SOPBody"/>
              <w:keepNext/>
              <w:numPr>
                <w:ilvl w:val="0"/>
                <w:numId w:val="20"/>
              </w:numPr>
              <w:ind w:left="1301"/>
            </w:pPr>
            <w:r>
              <w:t>Sit close to the work surface</w:t>
            </w:r>
          </w:p>
          <w:p w:rsidR="006946BD" w:rsidRDefault="006946BD" w:rsidP="00407FC4">
            <w:pPr>
              <w:pStyle w:val="SOPBody"/>
              <w:keepNext/>
              <w:numPr>
                <w:ilvl w:val="0"/>
                <w:numId w:val="20"/>
              </w:numPr>
              <w:ind w:left="1301"/>
            </w:pPr>
            <w:r>
              <w:t>Pad forearms and edges</w:t>
            </w:r>
          </w:p>
          <w:p w:rsidR="006946BD" w:rsidRDefault="006946BD" w:rsidP="00407FC4">
            <w:pPr>
              <w:pStyle w:val="SOPBody"/>
              <w:keepNext/>
              <w:numPr>
                <w:ilvl w:val="0"/>
                <w:numId w:val="20"/>
              </w:numPr>
              <w:ind w:left="1301"/>
            </w:pPr>
            <w:r>
              <w:t>Adjust chair, workbench, or microscope as needed to maintain an upright head position.</w:t>
            </w:r>
          </w:p>
          <w:p w:rsidR="006946BD" w:rsidRDefault="006946BD" w:rsidP="00407FC4">
            <w:pPr>
              <w:pStyle w:val="SOPBody"/>
              <w:keepNext/>
              <w:numPr>
                <w:ilvl w:val="0"/>
                <w:numId w:val="20"/>
              </w:numPr>
              <w:ind w:left="1301"/>
            </w:pPr>
            <w:r>
              <w:t>Elevate, tilt, or move the microscope close to the edge of the counter to avoid bending their neck.</w:t>
            </w:r>
          </w:p>
          <w:p w:rsidR="006946BD" w:rsidRDefault="006946BD" w:rsidP="00407FC4">
            <w:pPr>
              <w:pStyle w:val="SOPBody"/>
              <w:keepNext/>
              <w:numPr>
                <w:ilvl w:val="0"/>
                <w:numId w:val="20"/>
              </w:numPr>
              <w:ind w:left="1301"/>
            </w:pPr>
            <w:r>
              <w:t>Use adjustable eyepieces or mount your microscope on a 30 degree angle stand for easier viewing.</w:t>
            </w:r>
          </w:p>
          <w:p w:rsidR="006946BD" w:rsidRPr="00C26979" w:rsidRDefault="006946BD" w:rsidP="003910D9">
            <w:pPr>
              <w:pStyle w:val="SOPBody"/>
              <w:keepNext/>
              <w:numPr>
                <w:ilvl w:val="0"/>
                <w:numId w:val="20"/>
              </w:numPr>
              <w:ind w:left="1301"/>
            </w:pPr>
            <w:r>
              <w:t>Take short breaks. Every 15 mnutes, close the eyes or focus on something in the distance. Every 20-30 minutes get up to stretch and move.</w:t>
            </w:r>
          </w:p>
        </w:tc>
      </w:tr>
      <w:tr w:rsidR="006946BD" w:rsidRPr="00A5232A" w:rsidTr="007354AF">
        <w:trPr>
          <w:gridAfter w:val="2"/>
          <w:wAfter w:w="122" w:type="dxa"/>
          <w:jc w:val="center"/>
        </w:trPr>
        <w:tc>
          <w:tcPr>
            <w:tcW w:w="2701" w:type="dxa"/>
            <w:tcBorders>
              <w:top w:val="single" w:sz="6" w:space="0" w:color="auto"/>
              <w:bottom w:val="single" w:sz="6" w:space="0" w:color="auto"/>
            </w:tcBorders>
          </w:tcPr>
          <w:p w:rsidR="006946BD" w:rsidRDefault="006946BD" w:rsidP="00DB7A98">
            <w:pPr>
              <w:pStyle w:val="Heading3"/>
              <w:numPr>
                <w:ilvl w:val="0"/>
                <w:numId w:val="0"/>
              </w:numPr>
              <w:ind w:left="720" w:hanging="720"/>
            </w:pPr>
            <w:bookmarkStart w:id="67" w:name="_Toc216952872"/>
            <w:r>
              <w:lastRenderedPageBreak/>
              <w:t>Allergies</w:t>
            </w:r>
            <w:bookmarkEnd w:id="67"/>
          </w:p>
        </w:tc>
        <w:tc>
          <w:tcPr>
            <w:tcW w:w="7350" w:type="dxa"/>
            <w:gridSpan w:val="2"/>
            <w:tcBorders>
              <w:top w:val="single" w:sz="6" w:space="0" w:color="auto"/>
              <w:bottom w:val="single" w:sz="6" w:space="0" w:color="auto"/>
            </w:tcBorders>
          </w:tcPr>
          <w:p w:rsidR="006946BD" w:rsidRDefault="006946BD" w:rsidP="00DB7A98">
            <w:pPr>
              <w:pStyle w:val="SOPBody"/>
              <w:keepNext/>
            </w:pPr>
            <w:r>
              <w:t xml:space="preserve">Lab members should be cautious when working with molding and casting compounds.  It is possible to develop sensitivities to polyester and epoxy resins that can, in the most serious cases, lead to an inability to handle these materials. Two-part epoxy resin systems contain epoxy resin, catalysts/curing agents, dilutants and other additives, any of which may cause irritant and/or allergic contact reactions. Cured epoxy resin (the fully hardened combination of the epoxy resin system chemicals) should be non-irritating and non-sensitizing. </w:t>
            </w:r>
          </w:p>
          <w:p w:rsidR="006946BD" w:rsidRDefault="006946BD" w:rsidP="00DB7A98">
            <w:pPr>
              <w:pStyle w:val="SOPBody"/>
              <w:keepNext/>
            </w:pPr>
            <w:r>
              <w:t>Ironically, the increased use of latex rubbers in personal protective equipment gloves is also a cause of allergies for some individuals. Allergies to latex can cause welts, swelling, rashes and asthma. Other materials such as nitrile gloves can be used to replace latex products in the lab. Resources are available online for dealing with this challenge.</w:t>
            </w:r>
          </w:p>
        </w:tc>
      </w:tr>
      <w:tr w:rsidR="006946BD" w:rsidRPr="00A5232A" w:rsidTr="007354AF">
        <w:trPr>
          <w:gridAfter w:val="2"/>
          <w:wAfter w:w="122" w:type="dxa"/>
          <w:jc w:val="center"/>
        </w:trPr>
        <w:tc>
          <w:tcPr>
            <w:tcW w:w="2701" w:type="dxa"/>
            <w:tcBorders>
              <w:top w:val="single" w:sz="6" w:space="0" w:color="auto"/>
              <w:bottom w:val="single" w:sz="6" w:space="0" w:color="auto"/>
            </w:tcBorders>
          </w:tcPr>
          <w:p w:rsidR="006946BD" w:rsidRPr="00F023A3" w:rsidRDefault="006946BD" w:rsidP="00AF0089">
            <w:pPr>
              <w:pStyle w:val="Heading3"/>
              <w:rPr>
                <w:i w:val="0"/>
              </w:rPr>
            </w:pPr>
            <w:bookmarkStart w:id="68" w:name="_Toc216952873"/>
            <w:r w:rsidRPr="00F023A3">
              <w:rPr>
                <w:i w:val="0"/>
              </w:rPr>
              <w:t>Safety Hazards</w:t>
            </w:r>
            <w:bookmarkEnd w:id="68"/>
          </w:p>
        </w:tc>
        <w:tc>
          <w:tcPr>
            <w:tcW w:w="7350" w:type="dxa"/>
            <w:gridSpan w:val="2"/>
            <w:tcBorders>
              <w:top w:val="single" w:sz="6" w:space="0" w:color="auto"/>
              <w:bottom w:val="single" w:sz="6" w:space="0" w:color="auto"/>
            </w:tcBorders>
          </w:tcPr>
          <w:p w:rsidR="006946BD" w:rsidRDefault="006946BD" w:rsidP="00AF0089">
            <w:pPr>
              <w:pStyle w:val="SOPBody"/>
              <w:keepNext/>
            </w:pPr>
            <w:r>
              <w:t xml:space="preserve">Fall hazards </w:t>
            </w:r>
          </w:p>
          <w:p w:rsidR="0013673E" w:rsidRPr="0013673E" w:rsidRDefault="006946BD" w:rsidP="00AF0089">
            <w:pPr>
              <w:pStyle w:val="SOPBody"/>
              <w:keepNext/>
            </w:pPr>
            <w:r>
              <w:t>Struck by hazards</w:t>
            </w:r>
          </w:p>
        </w:tc>
      </w:tr>
      <w:tr w:rsidR="006946BD" w:rsidRPr="00A5232A" w:rsidTr="007354AF">
        <w:trPr>
          <w:gridAfter w:val="2"/>
          <w:wAfter w:w="122" w:type="dxa"/>
          <w:jc w:val="center"/>
        </w:trPr>
        <w:tc>
          <w:tcPr>
            <w:tcW w:w="2701" w:type="dxa"/>
            <w:tcBorders>
              <w:top w:val="single" w:sz="6" w:space="0" w:color="auto"/>
              <w:bottom w:val="single" w:sz="6" w:space="0" w:color="auto"/>
            </w:tcBorders>
          </w:tcPr>
          <w:p w:rsidR="006946BD" w:rsidRDefault="006946BD" w:rsidP="00D07868">
            <w:pPr>
              <w:pStyle w:val="Heading3"/>
              <w:numPr>
                <w:ilvl w:val="0"/>
                <w:numId w:val="0"/>
              </w:numPr>
              <w:ind w:left="43"/>
            </w:pPr>
            <w:bookmarkStart w:id="69" w:name="_Toc216952874"/>
            <w:r>
              <w:t>Fall Hazards</w:t>
            </w:r>
            <w:bookmarkEnd w:id="69"/>
          </w:p>
        </w:tc>
        <w:tc>
          <w:tcPr>
            <w:tcW w:w="7350" w:type="dxa"/>
            <w:gridSpan w:val="2"/>
            <w:tcBorders>
              <w:top w:val="single" w:sz="6" w:space="0" w:color="auto"/>
              <w:bottom w:val="single" w:sz="6" w:space="0" w:color="auto"/>
            </w:tcBorders>
          </w:tcPr>
          <w:p w:rsidR="006946BD" w:rsidRPr="00C82246" w:rsidRDefault="00A91118" w:rsidP="00E70757">
            <w:pPr>
              <w:keepNext/>
              <w:spacing w:line="300" w:lineRule="exact"/>
              <w:rPr>
                <w:sz w:val="22"/>
                <w:szCs w:val="22"/>
              </w:rPr>
            </w:pPr>
            <w:r>
              <w:rPr>
                <w:sz w:val="22"/>
                <w:szCs w:val="22"/>
              </w:rPr>
              <w:t xml:space="preserve">Falls can occur a number of ways. </w:t>
            </w:r>
            <w:r w:rsidR="006946BD" w:rsidRPr="00C82246">
              <w:rPr>
                <w:sz w:val="22"/>
                <w:szCs w:val="22"/>
              </w:rPr>
              <w:t xml:space="preserve">Falls from ladders are one of the leading causes of occupational injuries </w:t>
            </w:r>
            <w:r w:rsidR="00636C43">
              <w:rPr>
                <w:sz w:val="22"/>
                <w:szCs w:val="22"/>
              </w:rPr>
              <w:t xml:space="preserve">and, as such, our policy is </w:t>
            </w:r>
            <w:r w:rsidR="006946BD" w:rsidRPr="00C82246">
              <w:rPr>
                <w:sz w:val="22"/>
                <w:szCs w:val="22"/>
              </w:rPr>
              <w:t xml:space="preserve">volunteers </w:t>
            </w:r>
            <w:r w:rsidR="00636C43">
              <w:rPr>
                <w:sz w:val="22"/>
                <w:szCs w:val="22"/>
              </w:rPr>
              <w:t xml:space="preserve">do </w:t>
            </w:r>
            <w:r w:rsidR="006946BD" w:rsidRPr="00C82246">
              <w:rPr>
                <w:sz w:val="22"/>
                <w:szCs w:val="22"/>
              </w:rPr>
              <w:t xml:space="preserve">not </w:t>
            </w:r>
            <w:r w:rsidR="004B7058">
              <w:rPr>
                <w:sz w:val="22"/>
                <w:szCs w:val="22"/>
              </w:rPr>
              <w:t>use</w:t>
            </w:r>
            <w:r w:rsidR="00636C43">
              <w:rPr>
                <w:sz w:val="22"/>
                <w:szCs w:val="22"/>
              </w:rPr>
              <w:t xml:space="preserve"> ladders in the lab</w:t>
            </w:r>
            <w:r w:rsidR="006946BD" w:rsidRPr="00C82246">
              <w:rPr>
                <w:sz w:val="22"/>
                <w:szCs w:val="22"/>
              </w:rPr>
              <w:t>.</w:t>
            </w:r>
            <w:r w:rsidR="00C82246">
              <w:rPr>
                <w:sz w:val="22"/>
                <w:szCs w:val="22"/>
              </w:rPr>
              <w:t xml:space="preserve"> </w:t>
            </w:r>
            <w:r w:rsidR="00636C43">
              <w:rPr>
                <w:sz w:val="22"/>
                <w:szCs w:val="22"/>
              </w:rPr>
              <w:t>The following instructions are for staff and associates</w:t>
            </w:r>
            <w:r w:rsidR="004B7058">
              <w:rPr>
                <w:sz w:val="22"/>
                <w:szCs w:val="22"/>
              </w:rPr>
              <w:t xml:space="preserve"> only</w:t>
            </w:r>
            <w:r w:rsidR="00C82246">
              <w:rPr>
                <w:sz w:val="22"/>
                <w:szCs w:val="22"/>
              </w:rPr>
              <w:t>:</w:t>
            </w:r>
          </w:p>
          <w:p w:rsidR="006946BD" w:rsidRPr="005A4F94" w:rsidRDefault="006946BD" w:rsidP="00E70757">
            <w:pPr>
              <w:pStyle w:val="ListParagraph"/>
              <w:keepNext/>
              <w:numPr>
                <w:ilvl w:val="0"/>
                <w:numId w:val="23"/>
              </w:numPr>
              <w:spacing w:line="300" w:lineRule="exact"/>
              <w:ind w:left="401"/>
              <w:rPr>
                <w:sz w:val="22"/>
                <w:szCs w:val="22"/>
              </w:rPr>
            </w:pPr>
            <w:r w:rsidRPr="005A4F94">
              <w:rPr>
                <w:sz w:val="22"/>
                <w:szCs w:val="22"/>
              </w:rPr>
              <w:t>Avoid using metal ladders near power lines or exposed energized electrical equipment</w:t>
            </w:r>
          </w:p>
          <w:p w:rsidR="006946BD" w:rsidRPr="005A4F94" w:rsidRDefault="006946BD" w:rsidP="00E70757">
            <w:pPr>
              <w:pStyle w:val="ListParagraph"/>
              <w:keepNext/>
              <w:numPr>
                <w:ilvl w:val="0"/>
                <w:numId w:val="23"/>
              </w:numPr>
              <w:spacing w:line="300" w:lineRule="exact"/>
              <w:ind w:left="401"/>
              <w:rPr>
                <w:sz w:val="22"/>
                <w:szCs w:val="22"/>
              </w:rPr>
            </w:pPr>
            <w:r w:rsidRPr="005A4F94">
              <w:rPr>
                <w:sz w:val="22"/>
                <w:szCs w:val="22"/>
              </w:rPr>
              <w:t>Always inspect ladders before using them</w:t>
            </w:r>
          </w:p>
          <w:p w:rsidR="006946BD" w:rsidRPr="005A4F94" w:rsidRDefault="006946BD" w:rsidP="00E70757">
            <w:pPr>
              <w:pStyle w:val="ListParagraph"/>
              <w:keepNext/>
              <w:numPr>
                <w:ilvl w:val="0"/>
                <w:numId w:val="23"/>
              </w:numPr>
              <w:spacing w:line="300" w:lineRule="exact"/>
              <w:ind w:left="401"/>
              <w:rPr>
                <w:sz w:val="22"/>
                <w:szCs w:val="22"/>
              </w:rPr>
            </w:pPr>
            <w:r w:rsidRPr="005A4F94">
              <w:rPr>
                <w:sz w:val="22"/>
                <w:szCs w:val="22"/>
              </w:rPr>
              <w:t>Always maintain 3 points of contact when climbing a ladder</w:t>
            </w:r>
          </w:p>
          <w:p w:rsidR="006946BD" w:rsidRPr="005A4F94" w:rsidRDefault="006946BD" w:rsidP="00E70757">
            <w:pPr>
              <w:pStyle w:val="ListParagraph"/>
              <w:keepNext/>
              <w:numPr>
                <w:ilvl w:val="0"/>
                <w:numId w:val="23"/>
              </w:numPr>
              <w:spacing w:line="300" w:lineRule="exact"/>
              <w:ind w:left="401"/>
              <w:rPr>
                <w:sz w:val="22"/>
                <w:szCs w:val="22"/>
              </w:rPr>
            </w:pPr>
            <w:r w:rsidRPr="005A4F94">
              <w:rPr>
                <w:sz w:val="22"/>
                <w:szCs w:val="22"/>
              </w:rPr>
              <w:lastRenderedPageBreak/>
              <w:t>Do not use a self-supporting ladder as a single ladder or in a partially closed position</w:t>
            </w:r>
          </w:p>
          <w:p w:rsidR="006946BD" w:rsidRPr="005A4F94" w:rsidRDefault="006946BD" w:rsidP="00E70757">
            <w:pPr>
              <w:pStyle w:val="ListParagraph"/>
              <w:keepNext/>
              <w:numPr>
                <w:ilvl w:val="0"/>
                <w:numId w:val="23"/>
              </w:numPr>
              <w:spacing w:line="300" w:lineRule="exact"/>
              <w:ind w:left="401"/>
              <w:rPr>
                <w:sz w:val="22"/>
                <w:szCs w:val="22"/>
              </w:rPr>
            </w:pPr>
            <w:r w:rsidRPr="005A4F94">
              <w:rPr>
                <w:sz w:val="22"/>
                <w:szCs w:val="22"/>
              </w:rPr>
              <w:t>Do not use the top step of a ladder as a step</w:t>
            </w:r>
          </w:p>
          <w:p w:rsidR="006946BD" w:rsidRPr="005A4F94" w:rsidRDefault="006946BD" w:rsidP="00E70757">
            <w:pPr>
              <w:pStyle w:val="ListParagraph"/>
              <w:keepNext/>
              <w:numPr>
                <w:ilvl w:val="0"/>
                <w:numId w:val="23"/>
              </w:numPr>
              <w:spacing w:line="300" w:lineRule="exact"/>
              <w:ind w:left="401"/>
              <w:rPr>
                <w:sz w:val="22"/>
                <w:szCs w:val="22"/>
              </w:rPr>
            </w:pPr>
            <w:r w:rsidRPr="005A4F94">
              <w:rPr>
                <w:sz w:val="22"/>
                <w:szCs w:val="22"/>
              </w:rPr>
              <w:t>Use ladders only on a stable and level surface unless it has been secured</w:t>
            </w:r>
          </w:p>
          <w:p w:rsidR="006946BD" w:rsidRPr="005A4F94" w:rsidRDefault="006946BD" w:rsidP="00E70757">
            <w:pPr>
              <w:pStyle w:val="ListParagraph"/>
              <w:keepNext/>
              <w:numPr>
                <w:ilvl w:val="0"/>
                <w:numId w:val="23"/>
              </w:numPr>
              <w:spacing w:line="300" w:lineRule="exact"/>
              <w:ind w:left="401"/>
              <w:rPr>
                <w:sz w:val="22"/>
                <w:szCs w:val="22"/>
              </w:rPr>
            </w:pPr>
            <w:r w:rsidRPr="005A4F94">
              <w:rPr>
                <w:sz w:val="22"/>
                <w:szCs w:val="22"/>
              </w:rPr>
              <w:t>Do not place ladders on boxes or other unstable bases to obtain additional height</w:t>
            </w:r>
          </w:p>
          <w:p w:rsidR="006946BD" w:rsidRDefault="006946BD" w:rsidP="00E70757">
            <w:pPr>
              <w:pStyle w:val="ListParagraph"/>
              <w:keepNext/>
              <w:numPr>
                <w:ilvl w:val="0"/>
                <w:numId w:val="23"/>
              </w:numPr>
              <w:spacing w:line="300" w:lineRule="exact"/>
              <w:ind w:left="403"/>
            </w:pPr>
            <w:r w:rsidRPr="005A4F94">
              <w:rPr>
                <w:sz w:val="22"/>
                <w:szCs w:val="22"/>
              </w:rPr>
              <w:t>Any ladders placed in a location where it can be displaced must be secured or a barricade erected to keep traffic away from the ladder</w:t>
            </w:r>
          </w:p>
        </w:tc>
      </w:tr>
      <w:tr w:rsidR="006946BD" w:rsidRPr="00A5232A" w:rsidTr="007354AF">
        <w:trPr>
          <w:gridAfter w:val="2"/>
          <w:wAfter w:w="122" w:type="dxa"/>
          <w:jc w:val="center"/>
        </w:trPr>
        <w:tc>
          <w:tcPr>
            <w:tcW w:w="2701" w:type="dxa"/>
            <w:tcBorders>
              <w:top w:val="single" w:sz="6" w:space="0" w:color="auto"/>
              <w:bottom w:val="single" w:sz="6" w:space="0" w:color="auto"/>
            </w:tcBorders>
          </w:tcPr>
          <w:p w:rsidR="006946BD" w:rsidRDefault="006946BD" w:rsidP="009E1D6E">
            <w:pPr>
              <w:pStyle w:val="Heading3"/>
              <w:numPr>
                <w:ilvl w:val="0"/>
                <w:numId w:val="0"/>
              </w:numPr>
            </w:pPr>
            <w:bookmarkStart w:id="70" w:name="_Toc216952875"/>
            <w:r>
              <w:lastRenderedPageBreak/>
              <w:t>Struck-by Hazards</w:t>
            </w:r>
            <w:bookmarkEnd w:id="70"/>
          </w:p>
        </w:tc>
        <w:tc>
          <w:tcPr>
            <w:tcW w:w="7350" w:type="dxa"/>
            <w:gridSpan w:val="2"/>
            <w:tcBorders>
              <w:top w:val="single" w:sz="6" w:space="0" w:color="auto"/>
              <w:bottom w:val="single" w:sz="6" w:space="0" w:color="auto"/>
            </w:tcBorders>
          </w:tcPr>
          <w:p w:rsidR="006946BD" w:rsidRPr="005A4F94" w:rsidRDefault="006946BD" w:rsidP="00E70757">
            <w:pPr>
              <w:keepNext/>
              <w:spacing w:line="300" w:lineRule="exact"/>
              <w:rPr>
                <w:sz w:val="22"/>
                <w:szCs w:val="22"/>
              </w:rPr>
            </w:pPr>
            <w:r w:rsidRPr="005A4F94">
              <w:rPr>
                <w:sz w:val="22"/>
                <w:szCs w:val="22"/>
              </w:rPr>
              <w:t xml:space="preserve">Working with and moving what are essentially large boulders makes </w:t>
            </w:r>
            <w:r>
              <w:rPr>
                <w:sz w:val="22"/>
                <w:szCs w:val="22"/>
              </w:rPr>
              <w:t>lab member</w:t>
            </w:r>
            <w:r w:rsidRPr="005A4F94">
              <w:rPr>
                <w:sz w:val="22"/>
                <w:szCs w:val="22"/>
              </w:rPr>
              <w:t>s vulnerable to injury from struck-by hazards. The four categories of struck by hazards are</w:t>
            </w:r>
          </w:p>
          <w:p w:rsidR="006946BD" w:rsidRPr="005A4F94" w:rsidRDefault="006946BD" w:rsidP="00E70757">
            <w:pPr>
              <w:pStyle w:val="ListParagraph"/>
              <w:keepNext/>
              <w:numPr>
                <w:ilvl w:val="0"/>
                <w:numId w:val="14"/>
              </w:numPr>
              <w:spacing w:line="300" w:lineRule="exact"/>
              <w:rPr>
                <w:sz w:val="22"/>
                <w:szCs w:val="22"/>
              </w:rPr>
            </w:pPr>
            <w:r w:rsidRPr="005A4F94">
              <w:rPr>
                <w:sz w:val="22"/>
                <w:szCs w:val="22"/>
              </w:rPr>
              <w:t>Struck by flying object</w:t>
            </w:r>
          </w:p>
          <w:p w:rsidR="006946BD" w:rsidRPr="005A4F94" w:rsidRDefault="006946BD" w:rsidP="00E70757">
            <w:pPr>
              <w:pStyle w:val="ListParagraph"/>
              <w:keepNext/>
              <w:numPr>
                <w:ilvl w:val="0"/>
                <w:numId w:val="14"/>
              </w:numPr>
              <w:spacing w:line="300" w:lineRule="exact"/>
              <w:rPr>
                <w:sz w:val="22"/>
                <w:szCs w:val="22"/>
              </w:rPr>
            </w:pPr>
            <w:r w:rsidRPr="005A4F94">
              <w:rPr>
                <w:sz w:val="22"/>
                <w:szCs w:val="22"/>
              </w:rPr>
              <w:t>Struck by falling object</w:t>
            </w:r>
          </w:p>
          <w:p w:rsidR="006946BD" w:rsidRPr="005A4F94" w:rsidRDefault="006946BD" w:rsidP="00E70757">
            <w:pPr>
              <w:pStyle w:val="ListParagraph"/>
              <w:keepNext/>
              <w:numPr>
                <w:ilvl w:val="0"/>
                <w:numId w:val="14"/>
              </w:numPr>
              <w:spacing w:line="300" w:lineRule="exact"/>
              <w:rPr>
                <w:sz w:val="22"/>
                <w:szCs w:val="22"/>
              </w:rPr>
            </w:pPr>
            <w:r w:rsidRPr="005A4F94">
              <w:rPr>
                <w:sz w:val="22"/>
                <w:szCs w:val="22"/>
              </w:rPr>
              <w:t>Struck by swinging object</w:t>
            </w:r>
          </w:p>
          <w:p w:rsidR="006946BD" w:rsidRPr="005A4F94" w:rsidRDefault="006946BD" w:rsidP="00E70757">
            <w:pPr>
              <w:pStyle w:val="ListParagraph"/>
              <w:keepNext/>
              <w:numPr>
                <w:ilvl w:val="0"/>
                <w:numId w:val="14"/>
              </w:numPr>
              <w:spacing w:line="300" w:lineRule="exact"/>
              <w:rPr>
                <w:sz w:val="22"/>
                <w:szCs w:val="22"/>
              </w:rPr>
            </w:pPr>
            <w:r w:rsidRPr="005A4F94">
              <w:rPr>
                <w:sz w:val="22"/>
                <w:szCs w:val="22"/>
              </w:rPr>
              <w:t>Struck by rolling object</w:t>
            </w:r>
          </w:p>
          <w:p w:rsidR="006946BD" w:rsidRPr="005A4F94" w:rsidRDefault="006946BD" w:rsidP="00E70757">
            <w:pPr>
              <w:keepNext/>
              <w:spacing w:line="300" w:lineRule="exact"/>
              <w:rPr>
                <w:sz w:val="22"/>
                <w:szCs w:val="22"/>
              </w:rPr>
            </w:pPr>
            <w:r w:rsidRPr="005A4F94">
              <w:rPr>
                <w:sz w:val="22"/>
                <w:szCs w:val="22"/>
              </w:rPr>
              <w:t>You can protect yourself from struck by hazards by</w:t>
            </w:r>
          </w:p>
          <w:p w:rsidR="006946BD" w:rsidRPr="005A4F94" w:rsidRDefault="006946BD" w:rsidP="00E70757">
            <w:pPr>
              <w:pStyle w:val="ListParagraph"/>
              <w:keepNext/>
              <w:numPr>
                <w:ilvl w:val="0"/>
                <w:numId w:val="15"/>
              </w:numPr>
              <w:spacing w:line="300" w:lineRule="exact"/>
              <w:ind w:left="370"/>
              <w:rPr>
                <w:sz w:val="22"/>
                <w:szCs w:val="22"/>
              </w:rPr>
            </w:pPr>
            <w:r w:rsidRPr="005A4F94">
              <w:rPr>
                <w:sz w:val="22"/>
                <w:szCs w:val="22"/>
              </w:rPr>
              <w:t>Being alert around heavy objects or equipment</w:t>
            </w:r>
          </w:p>
          <w:p w:rsidR="006946BD" w:rsidRPr="005A4F94" w:rsidRDefault="006946BD" w:rsidP="00E70757">
            <w:pPr>
              <w:pStyle w:val="ListParagraph"/>
              <w:keepNext/>
              <w:numPr>
                <w:ilvl w:val="0"/>
                <w:numId w:val="15"/>
              </w:numPr>
              <w:spacing w:line="300" w:lineRule="exact"/>
              <w:ind w:left="370"/>
              <w:rPr>
                <w:sz w:val="22"/>
                <w:szCs w:val="22"/>
              </w:rPr>
            </w:pPr>
            <w:r w:rsidRPr="005A4F94">
              <w:rPr>
                <w:sz w:val="22"/>
                <w:szCs w:val="22"/>
              </w:rPr>
              <w:t>Wearing highly visible reflective clothing and using barriers</w:t>
            </w:r>
          </w:p>
          <w:p w:rsidR="006946BD" w:rsidRPr="005A4F94" w:rsidRDefault="006946BD" w:rsidP="00E70757">
            <w:pPr>
              <w:pStyle w:val="ListParagraph"/>
              <w:keepNext/>
              <w:numPr>
                <w:ilvl w:val="0"/>
                <w:numId w:val="15"/>
              </w:numPr>
              <w:spacing w:line="300" w:lineRule="exact"/>
              <w:ind w:left="370"/>
              <w:rPr>
                <w:sz w:val="22"/>
                <w:szCs w:val="22"/>
              </w:rPr>
            </w:pPr>
            <w:r w:rsidRPr="005A4F94">
              <w:rPr>
                <w:sz w:val="22"/>
                <w:szCs w:val="22"/>
              </w:rPr>
              <w:t xml:space="preserve">Following safe work practices, </w:t>
            </w:r>
            <w:r w:rsidR="00B55757">
              <w:rPr>
                <w:sz w:val="22"/>
                <w:szCs w:val="22"/>
              </w:rPr>
              <w:t>like counting out loud before lifting heavy objects</w:t>
            </w:r>
          </w:p>
          <w:p w:rsidR="006946BD" w:rsidRPr="005A4F94" w:rsidRDefault="006946BD" w:rsidP="00E70757">
            <w:pPr>
              <w:pStyle w:val="ListParagraph"/>
              <w:keepNext/>
              <w:numPr>
                <w:ilvl w:val="0"/>
                <w:numId w:val="15"/>
              </w:numPr>
              <w:spacing w:line="300" w:lineRule="exact"/>
              <w:ind w:left="370"/>
              <w:rPr>
                <w:sz w:val="22"/>
                <w:szCs w:val="22"/>
              </w:rPr>
            </w:pPr>
            <w:r w:rsidRPr="005A4F94">
              <w:rPr>
                <w:sz w:val="22"/>
                <w:szCs w:val="22"/>
              </w:rPr>
              <w:t>Wearing PPE as appropriate, such as safety glasses, face shields and hard hats</w:t>
            </w:r>
          </w:p>
          <w:p w:rsidR="006946BD" w:rsidRPr="00ED365E" w:rsidRDefault="006946BD" w:rsidP="00E70757">
            <w:pPr>
              <w:pStyle w:val="SOPBody"/>
              <w:keepNext/>
              <w:rPr>
                <w:color w:val="FF0000"/>
              </w:rPr>
            </w:pPr>
            <w:r w:rsidRPr="005A4F94">
              <w:rPr>
                <w:szCs w:val="22"/>
              </w:rPr>
              <w:t xml:space="preserve">Tools should be inspected before every use. More information on this can be found in the </w:t>
            </w:r>
            <w:r>
              <w:rPr>
                <w:szCs w:val="22"/>
              </w:rPr>
              <w:t>Volunteer</w:t>
            </w:r>
            <w:r w:rsidRPr="005A4F94">
              <w:rPr>
                <w:szCs w:val="22"/>
              </w:rPr>
              <w:t xml:space="preserve"> Guide</w:t>
            </w:r>
          </w:p>
        </w:tc>
      </w:tr>
      <w:tr w:rsidR="006946BD" w:rsidRPr="00A5232A" w:rsidTr="007354AF">
        <w:trPr>
          <w:gridAfter w:val="2"/>
          <w:wAfter w:w="122" w:type="dxa"/>
          <w:jc w:val="center"/>
        </w:trPr>
        <w:tc>
          <w:tcPr>
            <w:tcW w:w="2701" w:type="dxa"/>
            <w:tcBorders>
              <w:top w:val="single" w:sz="6" w:space="0" w:color="auto"/>
              <w:bottom w:val="single" w:sz="6" w:space="0" w:color="auto"/>
            </w:tcBorders>
          </w:tcPr>
          <w:p w:rsidR="006946BD" w:rsidRPr="00F023A3" w:rsidRDefault="006946BD" w:rsidP="00250039">
            <w:pPr>
              <w:pStyle w:val="Heading3"/>
              <w:rPr>
                <w:i w:val="0"/>
              </w:rPr>
            </w:pPr>
            <w:bookmarkStart w:id="71" w:name="_Toc216952876"/>
            <w:r w:rsidRPr="00F023A3">
              <w:rPr>
                <w:i w:val="0"/>
              </w:rPr>
              <w:t>Tools and Equipment</w:t>
            </w:r>
            <w:bookmarkEnd w:id="71"/>
          </w:p>
        </w:tc>
        <w:tc>
          <w:tcPr>
            <w:tcW w:w="7350" w:type="dxa"/>
            <w:gridSpan w:val="2"/>
            <w:tcBorders>
              <w:top w:val="single" w:sz="6" w:space="0" w:color="auto"/>
              <w:bottom w:val="single" w:sz="6" w:space="0" w:color="auto"/>
            </w:tcBorders>
          </w:tcPr>
          <w:p w:rsidR="006946BD" w:rsidRPr="007475AD" w:rsidRDefault="006946BD" w:rsidP="00FD64D3">
            <w:pPr>
              <w:pStyle w:val="SOPBody"/>
              <w:keepNext/>
            </w:pPr>
            <w:r w:rsidRPr="00C410F4">
              <w:t>The tools and equipment that preparators use on a daily basis p</w:t>
            </w:r>
            <w:r>
              <w:t>rovide a wide range of hazards.</w:t>
            </w:r>
          </w:p>
        </w:tc>
      </w:tr>
      <w:tr w:rsidR="006946BD" w:rsidRPr="00A5232A" w:rsidTr="007354AF">
        <w:trPr>
          <w:gridAfter w:val="2"/>
          <w:wAfter w:w="122" w:type="dxa"/>
          <w:jc w:val="center"/>
        </w:trPr>
        <w:tc>
          <w:tcPr>
            <w:tcW w:w="2701" w:type="dxa"/>
            <w:tcBorders>
              <w:top w:val="single" w:sz="6" w:space="0" w:color="auto"/>
              <w:bottom w:val="single" w:sz="6" w:space="0" w:color="auto"/>
            </w:tcBorders>
          </w:tcPr>
          <w:p w:rsidR="006946BD" w:rsidRDefault="006946BD" w:rsidP="00EB20E7">
            <w:pPr>
              <w:pStyle w:val="Heading3"/>
              <w:numPr>
                <w:ilvl w:val="0"/>
                <w:numId w:val="0"/>
              </w:numPr>
              <w:ind w:left="720" w:hanging="720"/>
            </w:pPr>
            <w:bookmarkStart w:id="72" w:name="_Toc216952877"/>
            <w:r>
              <w:t>Tool Safety</w:t>
            </w:r>
            <w:bookmarkEnd w:id="72"/>
          </w:p>
        </w:tc>
        <w:tc>
          <w:tcPr>
            <w:tcW w:w="7350" w:type="dxa"/>
            <w:gridSpan w:val="2"/>
            <w:tcBorders>
              <w:top w:val="single" w:sz="6" w:space="0" w:color="auto"/>
              <w:bottom w:val="single" w:sz="6" w:space="0" w:color="auto"/>
            </w:tcBorders>
          </w:tcPr>
          <w:p w:rsidR="006946BD" w:rsidRPr="00C410F4" w:rsidRDefault="006946BD" w:rsidP="00A91118">
            <w:pPr>
              <w:pStyle w:val="SOPBody"/>
              <w:keepNext/>
            </w:pPr>
            <w:r>
              <w:t>The fossil labs are</w:t>
            </w:r>
            <w:r w:rsidRPr="00C410F4">
              <w:t xml:space="preserve"> equip</w:t>
            </w:r>
            <w:r>
              <w:t xml:space="preserve">ped with heavy duty power tools </w:t>
            </w:r>
            <w:r w:rsidRPr="00C410F4">
              <w:t xml:space="preserve"> like table saws, angle grinders, bench grinders, circular saws, band saws, sanders, cut-off saws, etc.</w:t>
            </w:r>
            <w:r>
              <w:t xml:space="preserve"> that</w:t>
            </w:r>
            <w:r w:rsidRPr="00C410F4">
              <w:t xml:space="preserve"> can cause severe injury.  </w:t>
            </w:r>
            <w:r>
              <w:t>To minimize risk of injury, members are not allowed to use these tools un</w:t>
            </w:r>
            <w:r w:rsidR="00A91118">
              <w:t>accompanied</w:t>
            </w:r>
            <w:r>
              <w:t>. If there is no one available to supervise, please perform another task. When using this equipment supervised, c</w:t>
            </w:r>
            <w:r w:rsidRPr="00C410F4">
              <w:t xml:space="preserve">ommon sense and proper training are essential.  For example, long hair, dangling ID badges, jewelry or loose clothing should be avoided when using saws.  </w:t>
            </w:r>
          </w:p>
        </w:tc>
      </w:tr>
      <w:tr w:rsidR="0013673E" w:rsidRPr="00A5232A" w:rsidTr="007354AF">
        <w:trPr>
          <w:gridAfter w:val="2"/>
          <w:wAfter w:w="122" w:type="dxa"/>
          <w:jc w:val="center"/>
        </w:trPr>
        <w:tc>
          <w:tcPr>
            <w:tcW w:w="2701" w:type="dxa"/>
            <w:tcBorders>
              <w:top w:val="single" w:sz="6" w:space="0" w:color="auto"/>
              <w:bottom w:val="single" w:sz="6" w:space="0" w:color="auto"/>
            </w:tcBorders>
          </w:tcPr>
          <w:p w:rsidR="0013673E" w:rsidRDefault="0013673E" w:rsidP="00EB20E7">
            <w:pPr>
              <w:pStyle w:val="Heading3"/>
              <w:numPr>
                <w:ilvl w:val="0"/>
                <w:numId w:val="0"/>
              </w:numPr>
              <w:ind w:left="720" w:hanging="720"/>
            </w:pPr>
            <w:bookmarkStart w:id="73" w:name="_Toc216952878"/>
            <w:r>
              <w:t>Sharps and Cuts</w:t>
            </w:r>
            <w:bookmarkEnd w:id="73"/>
          </w:p>
        </w:tc>
        <w:tc>
          <w:tcPr>
            <w:tcW w:w="7350" w:type="dxa"/>
            <w:gridSpan w:val="2"/>
            <w:tcBorders>
              <w:top w:val="single" w:sz="6" w:space="0" w:color="auto"/>
              <w:bottom w:val="single" w:sz="6" w:space="0" w:color="auto"/>
            </w:tcBorders>
          </w:tcPr>
          <w:p w:rsidR="0013673E" w:rsidRPr="00C410F4" w:rsidRDefault="00C53876" w:rsidP="009A4298">
            <w:pPr>
              <w:pStyle w:val="SOPBody"/>
              <w:keepNext/>
            </w:pPr>
            <w:r>
              <w:t>Most tools preparators use to remove matrix from a fossil are sharp. It is very easy to stick yourself with the end of an airscribe or carbide point of a pin vice. Take great care when walking around with these tools and make sure to replace protection on the points of tools</w:t>
            </w:r>
            <w:r w:rsidR="00A91118">
              <w:t xml:space="preserve"> if applicable</w:t>
            </w:r>
            <w:r>
              <w:t>.</w:t>
            </w:r>
          </w:p>
        </w:tc>
      </w:tr>
      <w:tr w:rsidR="006946BD" w:rsidRPr="00A5232A" w:rsidTr="007354AF">
        <w:trPr>
          <w:gridAfter w:val="2"/>
          <w:wAfter w:w="122" w:type="dxa"/>
          <w:jc w:val="center"/>
        </w:trPr>
        <w:tc>
          <w:tcPr>
            <w:tcW w:w="2701" w:type="dxa"/>
            <w:tcBorders>
              <w:top w:val="single" w:sz="6" w:space="0" w:color="auto"/>
              <w:bottom w:val="single" w:sz="6" w:space="0" w:color="auto"/>
            </w:tcBorders>
          </w:tcPr>
          <w:p w:rsidR="006946BD" w:rsidRDefault="006946BD" w:rsidP="00EB20E7">
            <w:pPr>
              <w:pStyle w:val="Heading3"/>
              <w:numPr>
                <w:ilvl w:val="0"/>
                <w:numId w:val="0"/>
              </w:numPr>
              <w:ind w:left="720" w:hanging="720"/>
            </w:pPr>
            <w:bookmarkStart w:id="74" w:name="_Toc216952879"/>
            <w:r>
              <w:t>Hearing Loss</w:t>
            </w:r>
            <w:bookmarkEnd w:id="74"/>
          </w:p>
        </w:tc>
        <w:tc>
          <w:tcPr>
            <w:tcW w:w="7350" w:type="dxa"/>
            <w:gridSpan w:val="2"/>
            <w:tcBorders>
              <w:top w:val="single" w:sz="6" w:space="0" w:color="auto"/>
              <w:bottom w:val="single" w:sz="6" w:space="0" w:color="auto"/>
            </w:tcBorders>
          </w:tcPr>
          <w:p w:rsidR="006946BD" w:rsidRPr="00C410F4" w:rsidRDefault="006946BD" w:rsidP="009A4298">
            <w:pPr>
              <w:pStyle w:val="SOPBody"/>
              <w:keepNext/>
            </w:pPr>
            <w:r w:rsidRPr="00C410F4">
              <w:t xml:space="preserve">A preparator’s tools can also cause less obvious damage. Noise is particularly insidious since there are often no obvious signs that damage is occurring other than tinnitus (ringing in the ear) and difficulty hearing for a period of time. Just as there are Threshold Limit Values (TLVs) for chemicals, so too are there TLVs for noise.  Even cheap and simple foam earplugs can provide effective protection. Packages should list the product’s noise reduction ratings (NRR) that correspond to the reduction </w:t>
            </w:r>
            <w:r w:rsidRPr="00C410F4">
              <w:lastRenderedPageBreak/>
              <w:t>in decibels (dB).  City traffic, milling machines and lawn mowers all have noise levels between 80-95 dB meaning that they are seen as very annoying and may cause hearing damage after 8 hours. Tools like the airscribe may provide similar noise levels. Don’t forget that background ambient noise will contribute to overall levels. </w:t>
            </w:r>
          </w:p>
        </w:tc>
      </w:tr>
      <w:tr w:rsidR="006946BD" w:rsidRPr="00A5232A" w:rsidTr="007354AF">
        <w:trPr>
          <w:gridAfter w:val="2"/>
          <w:wAfter w:w="122" w:type="dxa"/>
          <w:jc w:val="center"/>
        </w:trPr>
        <w:tc>
          <w:tcPr>
            <w:tcW w:w="2701" w:type="dxa"/>
            <w:tcBorders>
              <w:top w:val="single" w:sz="6" w:space="0" w:color="auto"/>
              <w:bottom w:val="single" w:sz="6" w:space="0" w:color="auto"/>
            </w:tcBorders>
          </w:tcPr>
          <w:p w:rsidR="006946BD" w:rsidRDefault="006946BD" w:rsidP="00082FCB">
            <w:pPr>
              <w:pStyle w:val="Heading3"/>
              <w:numPr>
                <w:ilvl w:val="0"/>
                <w:numId w:val="0"/>
              </w:numPr>
              <w:ind w:left="29" w:hanging="29"/>
            </w:pPr>
            <w:bookmarkStart w:id="75" w:name="_Toc216952880"/>
            <w:r>
              <w:lastRenderedPageBreak/>
              <w:t>Vibration and Repetitive Stress</w:t>
            </w:r>
            <w:bookmarkEnd w:id="75"/>
          </w:p>
        </w:tc>
        <w:tc>
          <w:tcPr>
            <w:tcW w:w="7350" w:type="dxa"/>
            <w:gridSpan w:val="2"/>
            <w:tcBorders>
              <w:top w:val="single" w:sz="6" w:space="0" w:color="auto"/>
              <w:bottom w:val="single" w:sz="6" w:space="0" w:color="auto"/>
            </w:tcBorders>
          </w:tcPr>
          <w:p w:rsidR="0042657E" w:rsidRPr="0042657E" w:rsidRDefault="0042657E" w:rsidP="0042657E">
            <w:pPr>
              <w:keepNext/>
              <w:shd w:val="clear" w:color="auto" w:fill="FFFFFF"/>
              <w:spacing w:before="0" w:line="300" w:lineRule="exact"/>
              <w:rPr>
                <w:rFonts w:cs="Arial"/>
                <w:color w:val="131D38"/>
                <w:sz w:val="22"/>
                <w:szCs w:val="22"/>
              </w:rPr>
            </w:pPr>
            <w:r w:rsidRPr="0042657E">
              <w:rPr>
                <w:rFonts w:cs="Arial"/>
                <w:color w:val="131D38"/>
                <w:sz w:val="22"/>
                <w:szCs w:val="22"/>
              </w:rPr>
              <w:t>In paleontology preparation labs, tools such as pneumatic airscribes, rotary grinders, and drills may expose workers to vibration levels that can lead to injury over time. Hand-Arm Vibration Syndrome (HAVS) is a recognized occupational hazard associated with prolonged or repeated use of hand-held vibrating tools.</w:t>
            </w:r>
          </w:p>
          <w:p w:rsidR="0042657E" w:rsidRPr="0042657E" w:rsidRDefault="00E32E83" w:rsidP="0042657E">
            <w:pPr>
              <w:keepNext/>
              <w:shd w:val="clear" w:color="auto" w:fill="FFFFFF"/>
              <w:spacing w:before="0" w:line="300" w:lineRule="exact"/>
              <w:rPr>
                <w:rFonts w:cs="Arial"/>
                <w:color w:val="131D38"/>
                <w:sz w:val="22"/>
                <w:szCs w:val="22"/>
              </w:rPr>
            </w:pPr>
            <w:r>
              <w:rPr>
                <w:rFonts w:cs="Arial"/>
                <w:color w:val="131D38"/>
                <w:sz w:val="22"/>
                <w:szCs w:val="22"/>
              </w:rPr>
              <w:t>There are no established</w:t>
            </w:r>
            <w:r w:rsidR="0042657E" w:rsidRPr="0042657E">
              <w:rPr>
                <w:rFonts w:cs="Arial"/>
                <w:color w:val="131D38"/>
                <w:sz w:val="22"/>
                <w:szCs w:val="22"/>
              </w:rPr>
              <w:t xml:space="preserve"> exposure limit</w:t>
            </w:r>
            <w:r>
              <w:rPr>
                <w:rFonts w:cs="Arial"/>
                <w:color w:val="131D38"/>
                <w:sz w:val="22"/>
                <w:szCs w:val="22"/>
              </w:rPr>
              <w:t>s</w:t>
            </w:r>
            <w:r w:rsidR="0042657E" w:rsidRPr="0042657E">
              <w:rPr>
                <w:rFonts w:cs="Arial"/>
                <w:color w:val="131D38"/>
                <w:sz w:val="22"/>
                <w:szCs w:val="22"/>
              </w:rPr>
              <w:t xml:space="preserve"> for hand-arm vibration but </w:t>
            </w:r>
            <w:r>
              <w:rPr>
                <w:rFonts w:cs="Arial"/>
                <w:color w:val="131D38"/>
                <w:sz w:val="22"/>
                <w:szCs w:val="22"/>
              </w:rPr>
              <w:t xml:space="preserve">OSHA </w:t>
            </w:r>
            <w:r w:rsidR="0042657E" w:rsidRPr="0042657E">
              <w:rPr>
                <w:rFonts w:cs="Arial"/>
                <w:color w:val="131D38"/>
                <w:sz w:val="22"/>
                <w:szCs w:val="22"/>
              </w:rPr>
              <w:t>recognizes HAVS as a workplace hazard under the Occupational Safety and Health Act’s General Duty Clause. NIOSH provides guidance on the identification and prevention of vibration-related injuries.</w:t>
            </w:r>
            <w:r>
              <w:rPr>
                <w:rFonts w:cs="Arial"/>
                <w:color w:val="131D38"/>
                <w:sz w:val="22"/>
                <w:szCs w:val="22"/>
              </w:rPr>
              <w:t xml:space="preserve"> Symptom recognition along with minimizing vibration exposure are the best prevention.</w:t>
            </w:r>
          </w:p>
          <w:p w:rsidR="0042657E" w:rsidRPr="0042657E" w:rsidRDefault="0042657E" w:rsidP="0042657E">
            <w:pPr>
              <w:keepNext/>
              <w:shd w:val="clear" w:color="auto" w:fill="FFFFFF"/>
              <w:spacing w:before="0" w:line="300" w:lineRule="exact"/>
              <w:rPr>
                <w:rFonts w:cs="Arial"/>
                <w:color w:val="131D38"/>
                <w:sz w:val="22"/>
                <w:szCs w:val="22"/>
              </w:rPr>
            </w:pPr>
            <w:r w:rsidRPr="0042657E">
              <w:rPr>
                <w:rFonts w:cs="Arial"/>
                <w:b/>
                <w:bCs/>
                <w:color w:val="131D38"/>
                <w:sz w:val="22"/>
                <w:szCs w:val="22"/>
              </w:rPr>
              <w:t>Common symptoms of HAVS include:</w:t>
            </w:r>
          </w:p>
          <w:p w:rsidR="0042657E" w:rsidRPr="0042657E" w:rsidRDefault="0042657E" w:rsidP="00272922">
            <w:pPr>
              <w:keepNext/>
              <w:numPr>
                <w:ilvl w:val="0"/>
                <w:numId w:val="32"/>
              </w:numPr>
              <w:shd w:val="clear" w:color="auto" w:fill="FFFFFF"/>
              <w:spacing w:before="0" w:line="300" w:lineRule="exact"/>
              <w:rPr>
                <w:rFonts w:cs="Arial"/>
                <w:color w:val="131D38"/>
                <w:sz w:val="22"/>
                <w:szCs w:val="22"/>
              </w:rPr>
            </w:pPr>
            <w:r w:rsidRPr="0042657E">
              <w:rPr>
                <w:rFonts w:cs="Arial"/>
                <w:color w:val="131D38"/>
                <w:sz w:val="22"/>
                <w:szCs w:val="22"/>
              </w:rPr>
              <w:t>Tingling or numbness in fingers or hands</w:t>
            </w:r>
          </w:p>
          <w:p w:rsidR="0042657E" w:rsidRPr="0042657E" w:rsidRDefault="0042657E" w:rsidP="00272922">
            <w:pPr>
              <w:keepNext/>
              <w:numPr>
                <w:ilvl w:val="0"/>
                <w:numId w:val="32"/>
              </w:numPr>
              <w:shd w:val="clear" w:color="auto" w:fill="FFFFFF"/>
              <w:spacing w:before="0" w:line="300" w:lineRule="exact"/>
              <w:rPr>
                <w:rFonts w:cs="Arial"/>
                <w:color w:val="131D38"/>
                <w:sz w:val="22"/>
                <w:szCs w:val="22"/>
              </w:rPr>
            </w:pPr>
            <w:r w:rsidRPr="0042657E">
              <w:rPr>
                <w:rFonts w:cs="Arial"/>
                <w:color w:val="131D38"/>
                <w:sz w:val="22"/>
                <w:szCs w:val="22"/>
              </w:rPr>
              <w:t>Reduced grip strength or dexterity</w:t>
            </w:r>
          </w:p>
          <w:p w:rsidR="0042657E" w:rsidRPr="0042657E" w:rsidRDefault="0042657E" w:rsidP="00272922">
            <w:pPr>
              <w:keepNext/>
              <w:numPr>
                <w:ilvl w:val="0"/>
                <w:numId w:val="32"/>
              </w:numPr>
              <w:shd w:val="clear" w:color="auto" w:fill="FFFFFF"/>
              <w:spacing w:before="0" w:line="300" w:lineRule="exact"/>
              <w:rPr>
                <w:rFonts w:cs="Arial"/>
                <w:color w:val="131D38"/>
                <w:sz w:val="22"/>
                <w:szCs w:val="22"/>
              </w:rPr>
            </w:pPr>
            <w:r w:rsidRPr="0042657E">
              <w:rPr>
                <w:rFonts w:cs="Arial"/>
                <w:color w:val="131D38"/>
                <w:sz w:val="22"/>
                <w:szCs w:val="22"/>
              </w:rPr>
              <w:t>Pain or sensitivity to cold</w:t>
            </w:r>
          </w:p>
          <w:p w:rsidR="0042657E" w:rsidRPr="0042657E" w:rsidRDefault="0042657E" w:rsidP="00272922">
            <w:pPr>
              <w:keepNext/>
              <w:numPr>
                <w:ilvl w:val="0"/>
                <w:numId w:val="32"/>
              </w:numPr>
              <w:shd w:val="clear" w:color="auto" w:fill="FFFFFF"/>
              <w:spacing w:before="0" w:line="300" w:lineRule="exact"/>
              <w:rPr>
                <w:rFonts w:cs="Arial"/>
                <w:color w:val="131D38"/>
                <w:sz w:val="22"/>
                <w:szCs w:val="22"/>
              </w:rPr>
            </w:pPr>
            <w:r w:rsidRPr="0042657E">
              <w:rPr>
                <w:rFonts w:cs="Arial"/>
                <w:color w:val="131D38"/>
                <w:sz w:val="22"/>
                <w:szCs w:val="22"/>
              </w:rPr>
              <w:t>Temporary or permanent blanching of fingers</w:t>
            </w:r>
          </w:p>
          <w:p w:rsidR="0042657E" w:rsidRPr="0042657E" w:rsidRDefault="0042657E" w:rsidP="0042657E">
            <w:pPr>
              <w:keepNext/>
              <w:shd w:val="clear" w:color="auto" w:fill="FFFFFF"/>
              <w:spacing w:before="0" w:line="300" w:lineRule="exact"/>
              <w:rPr>
                <w:rFonts w:cs="Arial"/>
                <w:color w:val="131D38"/>
                <w:sz w:val="22"/>
                <w:szCs w:val="22"/>
              </w:rPr>
            </w:pPr>
            <w:r w:rsidRPr="0042657E">
              <w:rPr>
                <w:rFonts w:cs="Arial"/>
                <w:color w:val="131D38"/>
                <w:sz w:val="22"/>
                <w:szCs w:val="22"/>
              </w:rPr>
              <w:t>Early reporting of symptoms is critical. HAVS is preventable but may become permanent if exposure continues.</w:t>
            </w:r>
          </w:p>
          <w:p w:rsidR="0042657E" w:rsidRPr="0042657E" w:rsidRDefault="0042657E" w:rsidP="0042657E">
            <w:pPr>
              <w:keepNext/>
              <w:shd w:val="clear" w:color="auto" w:fill="FFFFFF"/>
              <w:spacing w:before="0" w:line="300" w:lineRule="exact"/>
              <w:rPr>
                <w:rFonts w:cs="Arial"/>
                <w:color w:val="131D38"/>
                <w:sz w:val="22"/>
                <w:szCs w:val="22"/>
              </w:rPr>
            </w:pPr>
            <w:r w:rsidRPr="0042657E">
              <w:rPr>
                <w:rFonts w:cs="Arial"/>
                <w:b/>
                <w:bCs/>
                <w:color w:val="131D38"/>
                <w:sz w:val="22"/>
                <w:szCs w:val="22"/>
              </w:rPr>
              <w:t>Risk factors include:</w:t>
            </w:r>
          </w:p>
          <w:p w:rsidR="0042657E" w:rsidRPr="0042657E" w:rsidRDefault="0042657E" w:rsidP="00272922">
            <w:pPr>
              <w:keepNext/>
              <w:numPr>
                <w:ilvl w:val="0"/>
                <w:numId w:val="33"/>
              </w:numPr>
              <w:shd w:val="clear" w:color="auto" w:fill="FFFFFF"/>
              <w:spacing w:before="0" w:line="300" w:lineRule="exact"/>
              <w:rPr>
                <w:rFonts w:cs="Arial"/>
                <w:color w:val="131D38"/>
                <w:sz w:val="22"/>
                <w:szCs w:val="22"/>
              </w:rPr>
            </w:pPr>
            <w:r w:rsidRPr="0042657E">
              <w:rPr>
                <w:rFonts w:cs="Arial"/>
                <w:color w:val="131D38"/>
                <w:sz w:val="22"/>
                <w:szCs w:val="22"/>
              </w:rPr>
              <w:t>Extended or repeated use of vibrating tools</w:t>
            </w:r>
          </w:p>
          <w:p w:rsidR="0042657E" w:rsidRPr="0042657E" w:rsidRDefault="0042657E" w:rsidP="00272922">
            <w:pPr>
              <w:keepNext/>
              <w:numPr>
                <w:ilvl w:val="0"/>
                <w:numId w:val="33"/>
              </w:numPr>
              <w:shd w:val="clear" w:color="auto" w:fill="FFFFFF"/>
              <w:spacing w:before="0" w:line="300" w:lineRule="exact"/>
              <w:rPr>
                <w:rFonts w:cs="Arial"/>
                <w:color w:val="131D38"/>
                <w:sz w:val="22"/>
                <w:szCs w:val="22"/>
              </w:rPr>
            </w:pPr>
            <w:r w:rsidRPr="0042657E">
              <w:rPr>
                <w:rFonts w:cs="Arial"/>
                <w:color w:val="131D38"/>
                <w:sz w:val="22"/>
                <w:szCs w:val="22"/>
              </w:rPr>
              <w:t>Forceful gripping</w:t>
            </w:r>
          </w:p>
          <w:p w:rsidR="0042657E" w:rsidRPr="0042657E" w:rsidRDefault="0042657E" w:rsidP="00272922">
            <w:pPr>
              <w:keepNext/>
              <w:numPr>
                <w:ilvl w:val="0"/>
                <w:numId w:val="33"/>
              </w:numPr>
              <w:shd w:val="clear" w:color="auto" w:fill="FFFFFF"/>
              <w:spacing w:before="0" w:line="300" w:lineRule="exact"/>
              <w:rPr>
                <w:rFonts w:cs="Arial"/>
                <w:color w:val="131D38"/>
                <w:sz w:val="22"/>
                <w:szCs w:val="22"/>
              </w:rPr>
            </w:pPr>
            <w:r w:rsidRPr="0042657E">
              <w:rPr>
                <w:rFonts w:cs="Arial"/>
                <w:color w:val="131D38"/>
                <w:sz w:val="22"/>
                <w:szCs w:val="22"/>
              </w:rPr>
              <w:t>Awkward postures</w:t>
            </w:r>
          </w:p>
          <w:p w:rsidR="0042657E" w:rsidRPr="0042657E" w:rsidRDefault="0042657E" w:rsidP="00272922">
            <w:pPr>
              <w:keepNext/>
              <w:numPr>
                <w:ilvl w:val="0"/>
                <w:numId w:val="33"/>
              </w:numPr>
              <w:shd w:val="clear" w:color="auto" w:fill="FFFFFF"/>
              <w:spacing w:before="0" w:line="300" w:lineRule="exact"/>
              <w:rPr>
                <w:rFonts w:cs="Arial"/>
                <w:color w:val="131D38"/>
                <w:sz w:val="22"/>
                <w:szCs w:val="22"/>
              </w:rPr>
            </w:pPr>
            <w:r w:rsidRPr="0042657E">
              <w:rPr>
                <w:rFonts w:cs="Arial"/>
                <w:color w:val="131D38"/>
                <w:sz w:val="22"/>
                <w:szCs w:val="22"/>
              </w:rPr>
              <w:t>Cold working environments</w:t>
            </w:r>
          </w:p>
          <w:p w:rsidR="0042657E" w:rsidRPr="0042657E" w:rsidRDefault="0042657E" w:rsidP="0042657E">
            <w:pPr>
              <w:keepNext/>
              <w:shd w:val="clear" w:color="auto" w:fill="FFFFFF"/>
              <w:spacing w:before="0" w:line="300" w:lineRule="exact"/>
              <w:rPr>
                <w:rFonts w:cs="Arial"/>
                <w:color w:val="131D38"/>
                <w:sz w:val="22"/>
                <w:szCs w:val="22"/>
              </w:rPr>
            </w:pPr>
            <w:r w:rsidRPr="0042657E">
              <w:rPr>
                <w:rFonts w:cs="Arial"/>
                <w:b/>
                <w:bCs/>
                <w:color w:val="131D38"/>
                <w:sz w:val="22"/>
                <w:szCs w:val="22"/>
              </w:rPr>
              <w:t>Hazard controls for vibration exposure include:</w:t>
            </w:r>
          </w:p>
          <w:p w:rsidR="0042657E" w:rsidRPr="0042657E" w:rsidRDefault="0042657E" w:rsidP="0042657E">
            <w:pPr>
              <w:keepNext/>
              <w:shd w:val="clear" w:color="auto" w:fill="FFFFFF"/>
              <w:spacing w:before="0" w:line="300" w:lineRule="exact"/>
              <w:rPr>
                <w:rFonts w:cs="Arial"/>
                <w:color w:val="131D38"/>
                <w:sz w:val="22"/>
                <w:szCs w:val="22"/>
              </w:rPr>
            </w:pPr>
            <w:r w:rsidRPr="0042657E">
              <w:rPr>
                <w:rFonts w:cs="Arial"/>
                <w:b/>
                <w:bCs/>
                <w:color w:val="131D38"/>
                <w:sz w:val="22"/>
                <w:szCs w:val="22"/>
              </w:rPr>
              <w:t>Engineering Controls</w:t>
            </w:r>
          </w:p>
          <w:p w:rsidR="0042657E" w:rsidRPr="0042657E" w:rsidRDefault="0042657E" w:rsidP="00272922">
            <w:pPr>
              <w:keepNext/>
              <w:numPr>
                <w:ilvl w:val="0"/>
                <w:numId w:val="34"/>
              </w:numPr>
              <w:shd w:val="clear" w:color="auto" w:fill="FFFFFF"/>
              <w:spacing w:before="0" w:line="300" w:lineRule="exact"/>
              <w:rPr>
                <w:rFonts w:cs="Arial"/>
                <w:color w:val="131D38"/>
                <w:sz w:val="22"/>
                <w:szCs w:val="22"/>
              </w:rPr>
            </w:pPr>
            <w:r w:rsidRPr="0042657E">
              <w:rPr>
                <w:rFonts w:cs="Arial"/>
                <w:color w:val="131D38"/>
                <w:sz w:val="22"/>
                <w:szCs w:val="22"/>
              </w:rPr>
              <w:t>Use of low-vibration or vibration-dampened tools where available</w:t>
            </w:r>
          </w:p>
          <w:p w:rsidR="0042657E" w:rsidRPr="0042657E" w:rsidRDefault="0042657E" w:rsidP="00272922">
            <w:pPr>
              <w:keepNext/>
              <w:numPr>
                <w:ilvl w:val="0"/>
                <w:numId w:val="34"/>
              </w:numPr>
              <w:shd w:val="clear" w:color="auto" w:fill="FFFFFF"/>
              <w:spacing w:before="0" w:line="300" w:lineRule="exact"/>
              <w:rPr>
                <w:rFonts w:cs="Arial"/>
                <w:color w:val="131D38"/>
                <w:sz w:val="22"/>
                <w:szCs w:val="22"/>
              </w:rPr>
            </w:pPr>
            <w:r w:rsidRPr="0042657E">
              <w:rPr>
                <w:rFonts w:cs="Arial"/>
                <w:color w:val="131D38"/>
                <w:sz w:val="22"/>
                <w:szCs w:val="22"/>
              </w:rPr>
              <w:t>Proper maintenance of pneumatic and rotary equipment</w:t>
            </w:r>
          </w:p>
          <w:p w:rsidR="0042657E" w:rsidRPr="0042657E" w:rsidRDefault="0042657E" w:rsidP="00272922">
            <w:pPr>
              <w:keepNext/>
              <w:numPr>
                <w:ilvl w:val="0"/>
                <w:numId w:val="34"/>
              </w:numPr>
              <w:shd w:val="clear" w:color="auto" w:fill="FFFFFF"/>
              <w:spacing w:before="0" w:line="300" w:lineRule="exact"/>
              <w:rPr>
                <w:rFonts w:cs="Arial"/>
                <w:color w:val="131D38"/>
                <w:sz w:val="22"/>
                <w:szCs w:val="22"/>
              </w:rPr>
            </w:pPr>
            <w:r w:rsidRPr="0042657E">
              <w:rPr>
                <w:rFonts w:cs="Arial"/>
                <w:color w:val="131D38"/>
                <w:sz w:val="22"/>
                <w:szCs w:val="22"/>
              </w:rPr>
              <w:t>Secure mounting of tools when possible</w:t>
            </w:r>
          </w:p>
          <w:p w:rsidR="0042657E" w:rsidRPr="0042657E" w:rsidRDefault="0042657E" w:rsidP="0042657E">
            <w:pPr>
              <w:keepNext/>
              <w:shd w:val="clear" w:color="auto" w:fill="FFFFFF"/>
              <w:spacing w:before="0" w:line="300" w:lineRule="exact"/>
              <w:rPr>
                <w:rFonts w:cs="Arial"/>
                <w:color w:val="131D38"/>
                <w:sz w:val="22"/>
                <w:szCs w:val="22"/>
              </w:rPr>
            </w:pPr>
            <w:r w:rsidRPr="0042657E">
              <w:rPr>
                <w:rFonts w:cs="Arial"/>
                <w:b/>
                <w:bCs/>
                <w:color w:val="131D38"/>
                <w:sz w:val="22"/>
                <w:szCs w:val="22"/>
              </w:rPr>
              <w:t>Administrative Controls</w:t>
            </w:r>
          </w:p>
          <w:p w:rsidR="0042657E" w:rsidRPr="0042657E" w:rsidRDefault="0042657E" w:rsidP="00272922">
            <w:pPr>
              <w:keepNext/>
              <w:numPr>
                <w:ilvl w:val="0"/>
                <w:numId w:val="35"/>
              </w:numPr>
              <w:shd w:val="clear" w:color="auto" w:fill="FFFFFF"/>
              <w:spacing w:before="0" w:line="300" w:lineRule="exact"/>
              <w:rPr>
                <w:rFonts w:cs="Arial"/>
                <w:color w:val="131D38"/>
                <w:sz w:val="22"/>
                <w:szCs w:val="22"/>
              </w:rPr>
            </w:pPr>
            <w:r w:rsidRPr="0042657E">
              <w:rPr>
                <w:rFonts w:cs="Arial"/>
                <w:color w:val="131D38"/>
                <w:sz w:val="22"/>
                <w:szCs w:val="22"/>
              </w:rPr>
              <w:t>Limiting duration of continuous tool use</w:t>
            </w:r>
          </w:p>
          <w:p w:rsidR="0042657E" w:rsidRPr="0042657E" w:rsidRDefault="0042657E" w:rsidP="00272922">
            <w:pPr>
              <w:keepNext/>
              <w:numPr>
                <w:ilvl w:val="0"/>
                <w:numId w:val="35"/>
              </w:numPr>
              <w:shd w:val="clear" w:color="auto" w:fill="FFFFFF"/>
              <w:spacing w:before="0" w:line="300" w:lineRule="exact"/>
              <w:rPr>
                <w:rFonts w:cs="Arial"/>
                <w:color w:val="131D38"/>
                <w:sz w:val="22"/>
                <w:szCs w:val="22"/>
              </w:rPr>
            </w:pPr>
            <w:r w:rsidRPr="0042657E">
              <w:rPr>
                <w:rFonts w:cs="Arial"/>
                <w:color w:val="131D38"/>
                <w:sz w:val="22"/>
                <w:szCs w:val="22"/>
              </w:rPr>
              <w:t>Rotating tasks to reduce cumulative exposure</w:t>
            </w:r>
          </w:p>
          <w:p w:rsidR="0042657E" w:rsidRPr="0042657E" w:rsidRDefault="0042657E" w:rsidP="00272922">
            <w:pPr>
              <w:keepNext/>
              <w:numPr>
                <w:ilvl w:val="0"/>
                <w:numId w:val="35"/>
              </w:numPr>
              <w:shd w:val="clear" w:color="auto" w:fill="FFFFFF"/>
              <w:spacing w:before="0" w:line="300" w:lineRule="exact"/>
              <w:rPr>
                <w:rFonts w:cs="Arial"/>
                <w:color w:val="131D38"/>
                <w:sz w:val="22"/>
                <w:szCs w:val="22"/>
              </w:rPr>
            </w:pPr>
            <w:r w:rsidRPr="0042657E">
              <w:rPr>
                <w:rFonts w:cs="Arial"/>
                <w:color w:val="131D38"/>
                <w:sz w:val="22"/>
                <w:szCs w:val="22"/>
              </w:rPr>
              <w:t>Scheduling regular rest breaks</w:t>
            </w:r>
          </w:p>
          <w:p w:rsidR="0042657E" w:rsidRPr="0042657E" w:rsidRDefault="0042657E" w:rsidP="00272922">
            <w:pPr>
              <w:keepNext/>
              <w:numPr>
                <w:ilvl w:val="0"/>
                <w:numId w:val="35"/>
              </w:numPr>
              <w:shd w:val="clear" w:color="auto" w:fill="FFFFFF"/>
              <w:spacing w:before="0" w:line="300" w:lineRule="exact"/>
              <w:rPr>
                <w:rFonts w:cs="Arial"/>
                <w:color w:val="131D38"/>
                <w:sz w:val="22"/>
                <w:szCs w:val="22"/>
              </w:rPr>
            </w:pPr>
            <w:r w:rsidRPr="0042657E">
              <w:rPr>
                <w:rFonts w:cs="Arial"/>
                <w:color w:val="131D38"/>
                <w:sz w:val="22"/>
                <w:szCs w:val="22"/>
              </w:rPr>
              <w:t>Training lab members to recognize early symptoms of HAVS</w:t>
            </w:r>
          </w:p>
          <w:p w:rsidR="0042657E" w:rsidRPr="0042657E" w:rsidRDefault="0042657E" w:rsidP="0042657E">
            <w:pPr>
              <w:keepNext/>
              <w:shd w:val="clear" w:color="auto" w:fill="FFFFFF"/>
              <w:spacing w:before="0" w:line="300" w:lineRule="exact"/>
              <w:rPr>
                <w:rFonts w:cs="Arial"/>
                <w:color w:val="131D38"/>
                <w:sz w:val="22"/>
                <w:szCs w:val="22"/>
              </w:rPr>
            </w:pPr>
            <w:r w:rsidRPr="0042657E">
              <w:rPr>
                <w:rFonts w:cs="Arial"/>
                <w:b/>
                <w:bCs/>
                <w:color w:val="131D38"/>
                <w:sz w:val="22"/>
                <w:szCs w:val="22"/>
              </w:rPr>
              <w:t>Personal Protective Equipment</w:t>
            </w:r>
          </w:p>
          <w:p w:rsidR="0042657E" w:rsidRPr="0042657E" w:rsidRDefault="0042657E" w:rsidP="00272922">
            <w:pPr>
              <w:keepNext/>
              <w:numPr>
                <w:ilvl w:val="0"/>
                <w:numId w:val="36"/>
              </w:numPr>
              <w:shd w:val="clear" w:color="auto" w:fill="FFFFFF"/>
              <w:spacing w:before="0" w:line="300" w:lineRule="exact"/>
              <w:rPr>
                <w:rFonts w:cs="Arial"/>
                <w:color w:val="131D38"/>
                <w:sz w:val="22"/>
                <w:szCs w:val="22"/>
              </w:rPr>
            </w:pPr>
            <w:r w:rsidRPr="0042657E">
              <w:rPr>
                <w:rFonts w:cs="Arial"/>
                <w:color w:val="131D38"/>
                <w:sz w:val="22"/>
                <w:szCs w:val="22"/>
              </w:rPr>
              <w:t>Wearing gloves to maintain warmth in cold environments</w:t>
            </w:r>
          </w:p>
          <w:p w:rsidR="0042657E" w:rsidRPr="0042657E" w:rsidRDefault="0042657E" w:rsidP="00272922">
            <w:pPr>
              <w:keepNext/>
              <w:numPr>
                <w:ilvl w:val="0"/>
                <w:numId w:val="36"/>
              </w:numPr>
              <w:shd w:val="clear" w:color="auto" w:fill="FFFFFF"/>
              <w:spacing w:before="0" w:line="300" w:lineRule="exact"/>
              <w:rPr>
                <w:rFonts w:cs="Arial"/>
                <w:color w:val="131D38"/>
                <w:sz w:val="22"/>
                <w:szCs w:val="22"/>
              </w:rPr>
            </w:pPr>
            <w:r w:rsidRPr="0042657E">
              <w:rPr>
                <w:rFonts w:cs="Arial"/>
                <w:color w:val="131D38"/>
                <w:sz w:val="22"/>
                <w:szCs w:val="22"/>
              </w:rPr>
              <w:t>Anti-vibration gloves may be used but are not a substitute for engineering or administrative controls</w:t>
            </w:r>
          </w:p>
          <w:p w:rsidR="0042657E" w:rsidRPr="0042657E" w:rsidRDefault="0042657E" w:rsidP="0042657E">
            <w:pPr>
              <w:keepNext/>
              <w:shd w:val="clear" w:color="auto" w:fill="FFFFFF"/>
              <w:spacing w:before="0" w:line="300" w:lineRule="exact"/>
              <w:rPr>
                <w:rFonts w:cs="Arial"/>
                <w:color w:val="131D38"/>
                <w:sz w:val="22"/>
                <w:szCs w:val="22"/>
              </w:rPr>
            </w:pPr>
            <w:r w:rsidRPr="0042657E">
              <w:rPr>
                <w:rFonts w:cs="Arial"/>
                <w:color w:val="131D38"/>
                <w:sz w:val="22"/>
                <w:szCs w:val="22"/>
              </w:rPr>
              <w:t>Lab members experiencing symptoms consistent with HAVS must stop work and report concerns to the Lab Manager for evaluation and adjustment of work practices.</w:t>
            </w:r>
          </w:p>
          <w:p w:rsidR="006946BD" w:rsidRPr="002A2C32" w:rsidRDefault="006946BD" w:rsidP="00B6380D">
            <w:pPr>
              <w:pStyle w:val="SOPBody"/>
              <w:keepNext/>
              <w:spacing w:before="0" w:after="0"/>
            </w:pPr>
          </w:p>
          <w:p w:rsidR="006946BD" w:rsidRPr="0042657E" w:rsidRDefault="006946BD" w:rsidP="00B6380D">
            <w:pPr>
              <w:pStyle w:val="SOPBody"/>
              <w:keepNext/>
              <w:keepLines/>
              <w:spacing w:before="0" w:after="0" w:line="240" w:lineRule="auto"/>
              <w:rPr>
                <w:rFonts w:cs="Arial"/>
                <w:b/>
                <w:color w:val="131D38"/>
                <w:szCs w:val="22"/>
              </w:rPr>
            </w:pPr>
            <w:r w:rsidRPr="0042657E">
              <w:rPr>
                <w:b/>
              </w:rPr>
              <w:t>Top tips for preventing HAVS</w:t>
            </w:r>
            <w:r w:rsidR="0042657E" w:rsidRPr="0042657E">
              <w:rPr>
                <w:b/>
              </w:rPr>
              <w:t xml:space="preserve"> in the lab:</w:t>
            </w:r>
          </w:p>
          <w:p w:rsidR="006946BD" w:rsidRPr="002A2C32" w:rsidRDefault="006946BD" w:rsidP="00272922">
            <w:pPr>
              <w:keepNext/>
              <w:keepLines/>
              <w:numPr>
                <w:ilvl w:val="0"/>
                <w:numId w:val="24"/>
              </w:numPr>
              <w:shd w:val="clear" w:color="auto" w:fill="FFFFFF"/>
              <w:spacing w:before="0" w:line="300" w:lineRule="exact"/>
              <w:rPr>
                <w:rFonts w:cs="Arial"/>
                <w:color w:val="131D38"/>
                <w:sz w:val="22"/>
                <w:szCs w:val="22"/>
              </w:rPr>
            </w:pPr>
            <w:r w:rsidRPr="002A2C32">
              <w:rPr>
                <w:rFonts w:cs="Arial"/>
                <w:i/>
                <w:iCs/>
                <w:color w:val="131D38"/>
                <w:sz w:val="22"/>
                <w:szCs w:val="22"/>
              </w:rPr>
              <w:t>Stay warm, don’t get warm.</w:t>
            </w:r>
            <w:r w:rsidRPr="002A2C32">
              <w:rPr>
                <w:rFonts w:cs="Arial"/>
                <w:color w:val="131D38"/>
                <w:sz w:val="22"/>
                <w:szCs w:val="22"/>
              </w:rPr>
              <w:t> It is a lot less work to keep fingers warm compared with getting</w:t>
            </w:r>
            <w:r>
              <w:rPr>
                <w:rFonts w:cs="Arial"/>
                <w:color w:val="131D38"/>
                <w:sz w:val="22"/>
                <w:szCs w:val="22"/>
              </w:rPr>
              <w:t xml:space="preserve"> already-cold fingers warm. F</w:t>
            </w:r>
            <w:r w:rsidRPr="002A2C32">
              <w:rPr>
                <w:rFonts w:cs="Arial"/>
                <w:color w:val="131D38"/>
                <w:sz w:val="22"/>
                <w:szCs w:val="22"/>
              </w:rPr>
              <w:t xml:space="preserve">ocus on </w:t>
            </w:r>
            <w:r w:rsidRPr="002A2C32">
              <w:rPr>
                <w:rFonts w:cs="Arial"/>
                <w:color w:val="131D38"/>
                <w:sz w:val="22"/>
                <w:szCs w:val="22"/>
              </w:rPr>
              <w:lastRenderedPageBreak/>
              <w:t>starting out warm and staying warm wit</w:t>
            </w:r>
            <w:r>
              <w:rPr>
                <w:rFonts w:cs="Arial"/>
                <w:color w:val="131D38"/>
                <w:sz w:val="22"/>
                <w:szCs w:val="22"/>
              </w:rPr>
              <w:t xml:space="preserve">h the help of a good pair of </w:t>
            </w:r>
            <w:r w:rsidRPr="002A2C32">
              <w:rPr>
                <w:rFonts w:cs="Arial"/>
                <w:color w:val="131D38"/>
                <w:sz w:val="22"/>
                <w:szCs w:val="22"/>
              </w:rPr>
              <w:t xml:space="preserve">gloves. More than one set may be needed for </w:t>
            </w:r>
            <w:r>
              <w:rPr>
                <w:rFonts w:cs="Arial"/>
                <w:color w:val="131D38"/>
                <w:sz w:val="22"/>
                <w:szCs w:val="22"/>
              </w:rPr>
              <w:t>lab member</w:t>
            </w:r>
            <w:r w:rsidRPr="002A2C32">
              <w:rPr>
                <w:rFonts w:cs="Arial"/>
                <w:color w:val="131D38"/>
                <w:sz w:val="22"/>
                <w:szCs w:val="22"/>
              </w:rPr>
              <w:t>s if gloves or clothing are likely to become wet (see below). Gloves need to be a good fit and effective in keeping hands warm and dry. They should be s</w:t>
            </w:r>
            <w:r w:rsidR="00A91118">
              <w:rPr>
                <w:rFonts w:cs="Arial"/>
                <w:color w:val="131D38"/>
                <w:sz w:val="22"/>
                <w:szCs w:val="22"/>
              </w:rPr>
              <w:t xml:space="preserve">elected to ensure that they do </w:t>
            </w:r>
            <w:r w:rsidRPr="002A2C32">
              <w:rPr>
                <w:rFonts w:cs="Arial"/>
                <w:color w:val="131D38"/>
                <w:sz w:val="22"/>
                <w:szCs w:val="22"/>
              </w:rPr>
              <w:t xml:space="preserve">not stop </w:t>
            </w:r>
            <w:r>
              <w:rPr>
                <w:rFonts w:cs="Arial"/>
                <w:color w:val="131D38"/>
                <w:sz w:val="22"/>
                <w:szCs w:val="22"/>
              </w:rPr>
              <w:t>lab member</w:t>
            </w:r>
            <w:r w:rsidRPr="002A2C32">
              <w:rPr>
                <w:rFonts w:cs="Arial"/>
                <w:color w:val="131D38"/>
                <w:sz w:val="22"/>
                <w:szCs w:val="22"/>
              </w:rPr>
              <w:t>s working safely and do not present a risk of entanglement in machinery. </w:t>
            </w:r>
          </w:p>
          <w:p w:rsidR="006946BD" w:rsidRPr="002A2C32" w:rsidRDefault="006946BD" w:rsidP="00272922">
            <w:pPr>
              <w:keepNext/>
              <w:numPr>
                <w:ilvl w:val="0"/>
                <w:numId w:val="24"/>
              </w:numPr>
              <w:shd w:val="clear" w:color="auto" w:fill="FFFFFF"/>
              <w:spacing w:before="0" w:line="300" w:lineRule="exact"/>
              <w:rPr>
                <w:rFonts w:cs="Arial"/>
                <w:color w:val="131D38"/>
                <w:sz w:val="22"/>
                <w:szCs w:val="22"/>
              </w:rPr>
            </w:pPr>
            <w:r w:rsidRPr="002A2C32">
              <w:rPr>
                <w:rFonts w:cs="Arial"/>
                <w:i/>
                <w:iCs/>
                <w:color w:val="131D38"/>
                <w:sz w:val="22"/>
                <w:szCs w:val="22"/>
              </w:rPr>
              <w:t>Stay dry.</w:t>
            </w:r>
            <w:r w:rsidRPr="002A2C32">
              <w:rPr>
                <w:rFonts w:cs="Arial"/>
                <w:color w:val="131D38"/>
                <w:sz w:val="22"/>
                <w:szCs w:val="22"/>
              </w:rPr>
              <w:t> Wet hands are cold hands, so you need to keep your hands dry. Provide waterproof gloves to keep moisture from getting in from the outside, but be mindful of overheating and getting sweaty; a layering system consisting of lightweight or mid-weight liner gloves worn under a warm, waterproof shell gives you the option to wear only the liner gloves when you’re hot and pull the outer shells on when you cool down. </w:t>
            </w:r>
          </w:p>
          <w:p w:rsidR="006946BD" w:rsidRPr="002A2C32" w:rsidRDefault="006946BD" w:rsidP="00272922">
            <w:pPr>
              <w:keepNext/>
              <w:numPr>
                <w:ilvl w:val="0"/>
                <w:numId w:val="24"/>
              </w:numPr>
              <w:shd w:val="clear" w:color="auto" w:fill="FFFFFF"/>
              <w:spacing w:before="0" w:line="300" w:lineRule="exact"/>
              <w:rPr>
                <w:rFonts w:cs="Arial"/>
                <w:color w:val="131D38"/>
                <w:sz w:val="22"/>
                <w:szCs w:val="22"/>
              </w:rPr>
            </w:pPr>
            <w:r w:rsidRPr="002A2C32">
              <w:rPr>
                <w:rFonts w:cs="Arial"/>
                <w:i/>
                <w:iCs/>
                <w:color w:val="131D38"/>
                <w:sz w:val="22"/>
                <w:szCs w:val="22"/>
              </w:rPr>
              <w:t>Block the wind.</w:t>
            </w:r>
            <w:r w:rsidRPr="002A2C32">
              <w:rPr>
                <w:rFonts w:cs="Arial"/>
                <w:color w:val="131D38"/>
                <w:sz w:val="22"/>
                <w:szCs w:val="22"/>
              </w:rPr>
              <w:t> A waterproof glove, (as above), is naturally windproof, and protecting hands from icy winds will help keep them warm.</w:t>
            </w:r>
          </w:p>
          <w:p w:rsidR="006946BD" w:rsidRPr="002A2C32" w:rsidRDefault="006946BD" w:rsidP="00272922">
            <w:pPr>
              <w:keepNext/>
              <w:numPr>
                <w:ilvl w:val="0"/>
                <w:numId w:val="24"/>
              </w:numPr>
              <w:shd w:val="clear" w:color="auto" w:fill="FFFFFF"/>
              <w:spacing w:before="0" w:line="300" w:lineRule="exact"/>
              <w:rPr>
                <w:rFonts w:cs="Arial"/>
                <w:color w:val="131D38"/>
                <w:sz w:val="22"/>
                <w:szCs w:val="22"/>
              </w:rPr>
            </w:pPr>
            <w:r w:rsidRPr="002A2C32">
              <w:rPr>
                <w:rFonts w:cs="Arial"/>
                <w:i/>
                <w:iCs/>
                <w:color w:val="131D38"/>
                <w:sz w:val="22"/>
                <w:szCs w:val="22"/>
              </w:rPr>
              <w:t>Take care of your core</w:t>
            </w:r>
            <w:r w:rsidRPr="002A2C32">
              <w:rPr>
                <w:rFonts w:cs="Arial"/>
                <w:color w:val="131D38"/>
                <w:sz w:val="22"/>
                <w:szCs w:val="22"/>
              </w:rPr>
              <w:t>. When your fingers are cold, it’s natural to focus on what you’re wearing on your hands. But by wearing layers and keeping your core warm you’ll be able to pump heat out to your extremities, like fingers and toes. Providing hot drinks and warm food can also help maintain a good core temperature.</w:t>
            </w:r>
          </w:p>
          <w:p w:rsidR="006946BD" w:rsidRPr="002A2C32" w:rsidRDefault="006946BD" w:rsidP="00272922">
            <w:pPr>
              <w:keepNext/>
              <w:numPr>
                <w:ilvl w:val="0"/>
                <w:numId w:val="24"/>
              </w:numPr>
              <w:shd w:val="clear" w:color="auto" w:fill="FFFFFF"/>
              <w:spacing w:before="0" w:line="300" w:lineRule="exact"/>
              <w:rPr>
                <w:rFonts w:cs="Arial"/>
                <w:color w:val="131D38"/>
                <w:sz w:val="22"/>
                <w:szCs w:val="22"/>
              </w:rPr>
            </w:pPr>
            <w:r w:rsidRPr="002A2C32">
              <w:rPr>
                <w:rFonts w:cs="Arial"/>
                <w:i/>
                <w:iCs/>
                <w:color w:val="131D38"/>
                <w:sz w:val="22"/>
                <w:szCs w:val="22"/>
              </w:rPr>
              <w:t>Avoid tight clothing.</w:t>
            </w:r>
            <w:r w:rsidRPr="002A2C32">
              <w:rPr>
                <w:rFonts w:cs="Arial"/>
                <w:color w:val="131D38"/>
                <w:sz w:val="22"/>
                <w:szCs w:val="22"/>
              </w:rPr>
              <w:t> Watch straps, tight cuffs or gloves or mittens with wristbands can cause poor circulation and result in really chilly hands.</w:t>
            </w:r>
          </w:p>
          <w:p w:rsidR="006946BD" w:rsidRPr="002A2C32" w:rsidRDefault="006946BD" w:rsidP="00272922">
            <w:pPr>
              <w:keepNext/>
              <w:numPr>
                <w:ilvl w:val="0"/>
                <w:numId w:val="24"/>
              </w:numPr>
              <w:shd w:val="clear" w:color="auto" w:fill="FFFFFF"/>
              <w:spacing w:before="0" w:line="300" w:lineRule="exact"/>
              <w:rPr>
                <w:rFonts w:cs="Arial"/>
                <w:color w:val="131D38"/>
                <w:sz w:val="22"/>
                <w:szCs w:val="22"/>
              </w:rPr>
            </w:pPr>
            <w:r w:rsidRPr="002A2C32">
              <w:rPr>
                <w:rFonts w:cs="Arial"/>
                <w:i/>
                <w:iCs/>
                <w:color w:val="131D38"/>
                <w:sz w:val="22"/>
                <w:szCs w:val="22"/>
              </w:rPr>
              <w:t>Watch your grip!</w:t>
            </w:r>
            <w:r w:rsidRPr="002A2C32">
              <w:rPr>
                <w:rFonts w:cs="Arial"/>
                <w:color w:val="131D38"/>
                <w:sz w:val="22"/>
                <w:szCs w:val="22"/>
              </w:rPr>
              <w:t> Hands stuck in a gripped position for a long-time can make it tougher for blood to reach them. Exercise your fingers and arms with simple moves every now and again, such as wiggling your fingers and making arm circles to improve circulation.</w:t>
            </w:r>
          </w:p>
          <w:p w:rsidR="006946BD" w:rsidRPr="002A2C32" w:rsidRDefault="006946BD" w:rsidP="00272922">
            <w:pPr>
              <w:keepNext/>
              <w:numPr>
                <w:ilvl w:val="0"/>
                <w:numId w:val="24"/>
              </w:numPr>
              <w:shd w:val="clear" w:color="auto" w:fill="FFFFFF"/>
              <w:spacing w:before="0" w:line="300" w:lineRule="exact"/>
              <w:rPr>
                <w:rFonts w:cs="Arial"/>
                <w:color w:val="131D38"/>
                <w:sz w:val="22"/>
                <w:szCs w:val="22"/>
              </w:rPr>
            </w:pPr>
            <w:r w:rsidRPr="002A2C32">
              <w:rPr>
                <w:rFonts w:cs="Arial"/>
                <w:i/>
                <w:iCs/>
                <w:color w:val="131D38"/>
                <w:sz w:val="22"/>
                <w:szCs w:val="22"/>
              </w:rPr>
              <w:t>Add heat.</w:t>
            </w:r>
            <w:r w:rsidRPr="002A2C32">
              <w:rPr>
                <w:rFonts w:cs="Arial"/>
                <w:color w:val="131D38"/>
                <w:sz w:val="22"/>
                <w:szCs w:val="22"/>
              </w:rPr>
              <w:t> Hand warmer packets can be a great way to warm fingers, especially for people who are already prone to cold fingers or who have poor circulation. </w:t>
            </w:r>
          </w:p>
          <w:p w:rsidR="0042657E" w:rsidRPr="0042657E" w:rsidRDefault="006946BD" w:rsidP="00272922">
            <w:pPr>
              <w:keepNext/>
              <w:numPr>
                <w:ilvl w:val="0"/>
                <w:numId w:val="24"/>
              </w:numPr>
              <w:shd w:val="clear" w:color="auto" w:fill="FFFFFF"/>
              <w:spacing w:before="0" w:line="300" w:lineRule="exact"/>
              <w:rPr>
                <w:rFonts w:cs="Arial"/>
                <w:color w:val="131D38"/>
                <w:sz w:val="22"/>
                <w:szCs w:val="22"/>
              </w:rPr>
            </w:pPr>
            <w:r w:rsidRPr="002A2C32">
              <w:rPr>
                <w:rFonts w:cs="Arial"/>
                <w:i/>
                <w:iCs/>
                <w:color w:val="131D38"/>
                <w:sz w:val="22"/>
                <w:szCs w:val="22"/>
              </w:rPr>
              <w:t>Keep work places warm and dry.</w:t>
            </w:r>
            <w:r w:rsidRPr="002A2C32">
              <w:rPr>
                <w:rFonts w:cs="Arial"/>
                <w:color w:val="131D38"/>
                <w:sz w:val="22"/>
                <w:szCs w:val="22"/>
              </w:rPr>
              <w:t xml:space="preserve">  Cold breezes and damp environments can make it difficult to stay warm. Likewise providing screening or shelter for outdoor </w:t>
            </w:r>
            <w:r>
              <w:rPr>
                <w:rFonts w:cs="Arial"/>
                <w:color w:val="131D38"/>
                <w:sz w:val="22"/>
                <w:szCs w:val="22"/>
              </w:rPr>
              <w:t>lab member</w:t>
            </w:r>
            <w:r w:rsidRPr="002A2C32">
              <w:rPr>
                <w:rFonts w:cs="Arial"/>
                <w:color w:val="131D38"/>
                <w:sz w:val="22"/>
                <w:szCs w:val="22"/>
              </w:rPr>
              <w:t>s in cold, wet or windy conditions will help.</w:t>
            </w:r>
          </w:p>
        </w:tc>
      </w:tr>
      <w:tr w:rsidR="006946BD" w:rsidRPr="00A5232A" w:rsidTr="007354AF">
        <w:trPr>
          <w:gridAfter w:val="2"/>
          <w:wAfter w:w="122" w:type="dxa"/>
          <w:jc w:val="center"/>
        </w:trPr>
        <w:tc>
          <w:tcPr>
            <w:tcW w:w="2701" w:type="dxa"/>
            <w:tcBorders>
              <w:top w:val="single" w:sz="6" w:space="0" w:color="auto"/>
              <w:bottom w:val="single" w:sz="6" w:space="0" w:color="auto"/>
            </w:tcBorders>
          </w:tcPr>
          <w:p w:rsidR="006946BD" w:rsidRPr="00F023A3" w:rsidRDefault="006946BD" w:rsidP="00B825DD">
            <w:pPr>
              <w:pStyle w:val="Heading3"/>
              <w:numPr>
                <w:ilvl w:val="0"/>
                <w:numId w:val="0"/>
              </w:numPr>
              <w:ind w:left="720" w:hanging="720"/>
            </w:pPr>
            <w:bookmarkStart w:id="76" w:name="_Toc216952881"/>
            <w:r w:rsidRPr="00F023A3">
              <w:lastRenderedPageBreak/>
              <w:t>Electrical Safety</w:t>
            </w:r>
            <w:bookmarkEnd w:id="76"/>
          </w:p>
        </w:tc>
        <w:tc>
          <w:tcPr>
            <w:tcW w:w="7350" w:type="dxa"/>
            <w:gridSpan w:val="2"/>
            <w:tcBorders>
              <w:top w:val="single" w:sz="6" w:space="0" w:color="auto"/>
              <w:bottom w:val="single" w:sz="6" w:space="0" w:color="auto"/>
            </w:tcBorders>
          </w:tcPr>
          <w:p w:rsidR="006946BD" w:rsidRPr="00D249C5" w:rsidRDefault="006946BD" w:rsidP="00DA6998">
            <w:pPr>
              <w:pStyle w:val="SOPBody"/>
              <w:keepNext/>
            </w:pPr>
            <w:r w:rsidRPr="00D249C5">
              <w:t xml:space="preserve">Paleontology lab work sometimes relies on electrical devices to perform tasks. Any problems with electrical devices should be reported to the </w:t>
            </w:r>
            <w:r>
              <w:t>Lab Manager</w:t>
            </w:r>
            <w:r w:rsidRPr="00D249C5">
              <w:t xml:space="preserve"> to either repair the device or determine if the assistance of a licensed electrician is needed.</w:t>
            </w:r>
          </w:p>
          <w:p w:rsidR="006946BD" w:rsidRPr="00D249C5" w:rsidRDefault="006946BD" w:rsidP="00DA6998">
            <w:pPr>
              <w:pStyle w:val="SOPBody"/>
              <w:keepNext/>
            </w:pPr>
            <w:r w:rsidRPr="00D249C5">
              <w:t xml:space="preserve">In case of an electrical problem in the lab, it should be reported immediately to </w:t>
            </w:r>
            <w:r w:rsidR="007E293B">
              <w:t>#####</w:t>
            </w:r>
            <w:r w:rsidRPr="00D249C5">
              <w:t xml:space="preserve"> Building Operations </w:t>
            </w:r>
            <w:r w:rsidR="00617FC4">
              <w:rPr>
                <w:b/>
              </w:rPr>
              <w:t>###-###-#####</w:t>
            </w:r>
            <w:r w:rsidR="00617FC4" w:rsidRPr="001477ED">
              <w:rPr>
                <w:b/>
              </w:rPr>
              <w:t xml:space="preserve"> (x</w:t>
            </w:r>
            <w:r w:rsidR="00617FC4">
              <w:rPr>
                <w:b/>
              </w:rPr>
              <w:t>#####</w:t>
            </w:r>
            <w:r w:rsidR="00617FC4" w:rsidRPr="001477ED">
              <w:rPr>
                <w:b/>
              </w:rPr>
              <w:t>)</w:t>
            </w:r>
            <w:r>
              <w:t xml:space="preserve"> and the lab manager</w:t>
            </w:r>
          </w:p>
        </w:tc>
      </w:tr>
      <w:tr w:rsidR="006946BD" w:rsidRPr="00A5232A" w:rsidTr="007354AF">
        <w:trPr>
          <w:gridAfter w:val="2"/>
          <w:wAfter w:w="122" w:type="dxa"/>
          <w:jc w:val="center"/>
        </w:trPr>
        <w:tc>
          <w:tcPr>
            <w:tcW w:w="2701" w:type="dxa"/>
            <w:tcBorders>
              <w:top w:val="single" w:sz="6" w:space="0" w:color="auto"/>
              <w:bottom w:val="single" w:sz="6" w:space="0" w:color="auto"/>
            </w:tcBorders>
          </w:tcPr>
          <w:p w:rsidR="006946BD" w:rsidRPr="00F023A3" w:rsidRDefault="006946BD" w:rsidP="00082FCB">
            <w:pPr>
              <w:pStyle w:val="Heading3"/>
              <w:numPr>
                <w:ilvl w:val="0"/>
                <w:numId w:val="0"/>
              </w:numPr>
              <w:ind w:left="29" w:hanging="29"/>
            </w:pPr>
            <w:bookmarkStart w:id="77" w:name="_Toc216952882"/>
            <w:r w:rsidRPr="00F023A3">
              <w:t>Compressed Air Safety</w:t>
            </w:r>
            <w:bookmarkEnd w:id="77"/>
          </w:p>
        </w:tc>
        <w:tc>
          <w:tcPr>
            <w:tcW w:w="7350" w:type="dxa"/>
            <w:gridSpan w:val="2"/>
            <w:tcBorders>
              <w:top w:val="single" w:sz="6" w:space="0" w:color="auto"/>
              <w:bottom w:val="single" w:sz="6" w:space="0" w:color="auto"/>
            </w:tcBorders>
          </w:tcPr>
          <w:p w:rsidR="006946BD" w:rsidRPr="00D249C5" w:rsidRDefault="006946BD" w:rsidP="00DA6998">
            <w:pPr>
              <w:pStyle w:val="SOPBody"/>
              <w:keepNext/>
            </w:pPr>
            <w:r w:rsidRPr="00D249C5">
              <w:t xml:space="preserve">Paleontology lab work relies on compressed air devices to perform some jobs. Any problems with the compressor or compressed air devices should be reported to the </w:t>
            </w:r>
            <w:r>
              <w:t>Lab Manager</w:t>
            </w:r>
            <w:r w:rsidRPr="00D249C5">
              <w:t xml:space="preserve"> to either repair the device or determine if the assistance of Building Operations is required.</w:t>
            </w:r>
          </w:p>
          <w:p w:rsidR="006946BD" w:rsidRDefault="006946BD" w:rsidP="00DA6998">
            <w:pPr>
              <w:pStyle w:val="SOPBody"/>
              <w:keepNext/>
            </w:pPr>
            <w:r w:rsidRPr="00D249C5">
              <w:lastRenderedPageBreak/>
              <w:t>In case of an emergency compressor problem in the lab, the shut o</w:t>
            </w:r>
            <w:r>
              <w:t>f</w:t>
            </w:r>
            <w:r w:rsidRPr="00D249C5">
              <w:t xml:space="preserve">f valve should be deployed and it should be reported immediately to </w:t>
            </w:r>
            <w:r w:rsidR="007E293B">
              <w:t>#####</w:t>
            </w:r>
            <w:r w:rsidRPr="00D249C5">
              <w:t xml:space="preserve"> Building Operations </w:t>
            </w:r>
            <w:r w:rsidR="00617FC4">
              <w:rPr>
                <w:b/>
              </w:rPr>
              <w:t>###-###-#####</w:t>
            </w:r>
            <w:r w:rsidR="00617FC4" w:rsidRPr="001477ED">
              <w:rPr>
                <w:b/>
              </w:rPr>
              <w:t xml:space="preserve"> (x</w:t>
            </w:r>
            <w:r w:rsidR="00617FC4">
              <w:rPr>
                <w:b/>
              </w:rPr>
              <w:t>#####</w:t>
            </w:r>
            <w:r w:rsidR="00617FC4" w:rsidRPr="001477ED">
              <w:rPr>
                <w:b/>
              </w:rPr>
              <w:t>)</w:t>
            </w:r>
            <w:r>
              <w:t xml:space="preserve"> and the lab manager</w:t>
            </w:r>
            <w:r w:rsidR="00077F11">
              <w:t>.</w:t>
            </w:r>
          </w:p>
          <w:p w:rsidR="00077F11" w:rsidRPr="00D249C5" w:rsidRDefault="00077F11" w:rsidP="00077F11">
            <w:pPr>
              <w:pStyle w:val="SOPBody"/>
              <w:keepNext/>
            </w:pPr>
            <w:r>
              <w:t>Compressed air for cleaning</w:t>
            </w:r>
            <w:r w:rsidR="005D0E3F">
              <w:t xml:space="preserve"> specimens</w:t>
            </w:r>
            <w:r>
              <w:t xml:space="preserve"> </w:t>
            </w:r>
            <w:r w:rsidR="005D0E3F">
              <w:t xml:space="preserve">requires effective chip guarding and </w:t>
            </w:r>
            <w:r>
              <w:t>must be set to low to avoid blowing chips or debris into people</w:t>
            </w:r>
            <w:r w:rsidR="005D0E3F">
              <w:t>s eyes. Use with a dust extractor</w:t>
            </w:r>
            <w:r>
              <w:t xml:space="preserve"> to reduce air contaminants. </w:t>
            </w:r>
            <w:r w:rsidR="005D0E3F">
              <w:t>Do not use compressed air to clean yourself.</w:t>
            </w:r>
          </w:p>
        </w:tc>
      </w:tr>
      <w:tr w:rsidR="00C53876" w:rsidRPr="00A5232A" w:rsidTr="007354AF">
        <w:trPr>
          <w:gridAfter w:val="2"/>
          <w:wAfter w:w="122" w:type="dxa"/>
          <w:jc w:val="center"/>
        </w:trPr>
        <w:tc>
          <w:tcPr>
            <w:tcW w:w="2701" w:type="dxa"/>
            <w:tcBorders>
              <w:top w:val="single" w:sz="6" w:space="0" w:color="auto"/>
              <w:bottom w:val="single" w:sz="6" w:space="0" w:color="auto"/>
            </w:tcBorders>
          </w:tcPr>
          <w:p w:rsidR="00C53876" w:rsidRDefault="00C53876" w:rsidP="00441467">
            <w:pPr>
              <w:pStyle w:val="Heading3"/>
              <w:numPr>
                <w:ilvl w:val="0"/>
                <w:numId w:val="0"/>
              </w:numPr>
              <w:ind w:left="720" w:hanging="720"/>
            </w:pPr>
            <w:bookmarkStart w:id="78" w:name="_Toc216952883"/>
            <w:r>
              <w:lastRenderedPageBreak/>
              <w:t>Tool Lock</w:t>
            </w:r>
            <w:r w:rsidR="00441467">
              <w:t xml:space="preserve"> O</w:t>
            </w:r>
            <w:r>
              <w:t>ut/Tag</w:t>
            </w:r>
            <w:r w:rsidR="00441467">
              <w:t xml:space="preserve"> O</w:t>
            </w:r>
            <w:r>
              <w:t>ut</w:t>
            </w:r>
            <w:bookmarkEnd w:id="78"/>
          </w:p>
        </w:tc>
        <w:tc>
          <w:tcPr>
            <w:tcW w:w="7350" w:type="dxa"/>
            <w:gridSpan w:val="2"/>
            <w:tcBorders>
              <w:top w:val="single" w:sz="6" w:space="0" w:color="auto"/>
              <w:bottom w:val="single" w:sz="6" w:space="0" w:color="auto"/>
            </w:tcBorders>
          </w:tcPr>
          <w:p w:rsidR="00C53876" w:rsidRPr="00C53876" w:rsidRDefault="00956073" w:rsidP="00C53876">
            <w:pPr>
              <w:pStyle w:val="SOPBody"/>
              <w:keepNext/>
            </w:pPr>
            <w:r>
              <w:t xml:space="preserve">If a power tool is found to be working incorrectly or not at all, it should be brought to the lab manager to be tagged to prevent possible injury to others. </w:t>
            </w:r>
            <w:r w:rsidR="006C731A">
              <w:t>If the lab manager is not available, u</w:t>
            </w:r>
            <w:r w:rsidR="00C53876" w:rsidRPr="00C53876">
              <w:t>se this procedure</w:t>
            </w:r>
            <w:r w:rsidR="00C53876">
              <w:t xml:space="preserve"> to </w:t>
            </w:r>
            <w:r w:rsidR="006C731A">
              <w:t xml:space="preserve">quickly </w:t>
            </w:r>
            <w:r w:rsidR="00C53876">
              <w:t xml:space="preserve">lock out any malfunctioning </w:t>
            </w:r>
            <w:r w:rsidR="00C53876" w:rsidRPr="00C53876">
              <w:rPr>
                <w:b/>
                <w:bCs/>
              </w:rPr>
              <w:t>tool or equipment that could start unexpectedly</w:t>
            </w:r>
            <w:r w:rsidR="006C731A" w:rsidRPr="006C731A">
              <w:rPr>
                <w:bCs/>
              </w:rPr>
              <w:t xml:space="preserve"> until the lab manager can be notified</w:t>
            </w:r>
            <w:r w:rsidR="00C53876" w:rsidRPr="006C731A">
              <w:t>, in</w:t>
            </w:r>
            <w:r w:rsidR="00C53876" w:rsidRPr="00C53876">
              <w:t>cluding:</w:t>
            </w:r>
          </w:p>
          <w:p w:rsidR="00C53876" w:rsidRPr="00C53876" w:rsidRDefault="00C53876" w:rsidP="00272922">
            <w:pPr>
              <w:pStyle w:val="SOPBody"/>
              <w:keepNext/>
              <w:numPr>
                <w:ilvl w:val="0"/>
                <w:numId w:val="28"/>
              </w:numPr>
            </w:pPr>
            <w:r w:rsidRPr="00C53876">
              <w:t>Airscribes and pneumatic tools</w:t>
            </w:r>
          </w:p>
          <w:p w:rsidR="00C53876" w:rsidRPr="00C53876" w:rsidRDefault="00C53876" w:rsidP="00272922">
            <w:pPr>
              <w:pStyle w:val="SOPBody"/>
              <w:keepNext/>
              <w:numPr>
                <w:ilvl w:val="0"/>
                <w:numId w:val="28"/>
              </w:numPr>
            </w:pPr>
            <w:r w:rsidRPr="00C53876">
              <w:t>Rotary tools and micro-grinders</w:t>
            </w:r>
          </w:p>
          <w:p w:rsidR="00C53876" w:rsidRPr="00C53876" w:rsidRDefault="00C53876" w:rsidP="00272922">
            <w:pPr>
              <w:pStyle w:val="SOPBody"/>
              <w:keepNext/>
              <w:numPr>
                <w:ilvl w:val="0"/>
                <w:numId w:val="28"/>
              </w:numPr>
            </w:pPr>
            <w:r w:rsidRPr="00C53876">
              <w:t>Rock saws, trim saws, and polishers</w:t>
            </w:r>
          </w:p>
          <w:p w:rsidR="00C53876" w:rsidRPr="00C53876" w:rsidRDefault="00C53876" w:rsidP="00272922">
            <w:pPr>
              <w:pStyle w:val="SOPBody"/>
              <w:keepNext/>
              <w:numPr>
                <w:ilvl w:val="0"/>
                <w:numId w:val="28"/>
              </w:numPr>
            </w:pPr>
            <w:r w:rsidRPr="00C53876">
              <w:t>Air compressors</w:t>
            </w:r>
          </w:p>
          <w:p w:rsidR="00C53876" w:rsidRPr="00C53876" w:rsidRDefault="00C53876" w:rsidP="00272922">
            <w:pPr>
              <w:pStyle w:val="SOPBody"/>
              <w:keepNext/>
              <w:numPr>
                <w:ilvl w:val="0"/>
                <w:numId w:val="28"/>
              </w:numPr>
            </w:pPr>
            <w:r w:rsidRPr="00C53876">
              <w:t>Any tool plugged into a wall outlet or connected to compressed air</w:t>
            </w:r>
          </w:p>
          <w:p w:rsidR="00956073" w:rsidRDefault="00956073" w:rsidP="00956073">
            <w:pPr>
              <w:pStyle w:val="SOPBody"/>
              <w:keepNext/>
              <w:rPr>
                <w:b/>
                <w:bCs/>
              </w:rPr>
            </w:pPr>
          </w:p>
          <w:p w:rsidR="00956073" w:rsidRPr="00C53876" w:rsidRDefault="00956073" w:rsidP="00956073">
            <w:pPr>
              <w:pStyle w:val="SOPBody"/>
              <w:keepNext/>
              <w:rPr>
                <w:b/>
                <w:bCs/>
              </w:rPr>
            </w:pPr>
            <w:r w:rsidRPr="00C53876">
              <w:rPr>
                <w:b/>
                <w:bCs/>
              </w:rPr>
              <w:t>Quick LOTO Steps</w:t>
            </w:r>
          </w:p>
          <w:p w:rsidR="00C53876" w:rsidRPr="00C53876" w:rsidRDefault="007E293B" w:rsidP="00C53876">
            <w:pPr>
              <w:pStyle w:val="SOPBody"/>
              <w:keepNext/>
            </w:pPr>
            <w:r>
              <w:pict>
                <v:rect id="_x0000_i1026" style="width:0;height:1.5pt" o:hralign="center" o:hrstd="t" o:hr="t" fillcolor="#a0a0a0" stroked="f"/>
              </w:pict>
            </w:r>
          </w:p>
          <w:p w:rsidR="00C53876" w:rsidRPr="00C53876" w:rsidRDefault="00C53876" w:rsidP="00272922">
            <w:pPr>
              <w:pStyle w:val="SOPBody"/>
              <w:keepNext/>
              <w:numPr>
                <w:ilvl w:val="0"/>
                <w:numId w:val="31"/>
              </w:numPr>
              <w:rPr>
                <w:b/>
                <w:bCs/>
              </w:rPr>
            </w:pPr>
            <w:r w:rsidRPr="00C53876">
              <w:rPr>
                <w:b/>
                <w:bCs/>
              </w:rPr>
              <w:t>Power Down</w:t>
            </w:r>
          </w:p>
          <w:p w:rsidR="00C53876" w:rsidRPr="00C53876" w:rsidRDefault="00C53876" w:rsidP="00C53876">
            <w:pPr>
              <w:pStyle w:val="SOPBody"/>
              <w:keepNext/>
            </w:pPr>
            <w:r w:rsidRPr="00C53876">
              <w:t>Turn the tool OFF using its normal switch.</w:t>
            </w:r>
          </w:p>
          <w:p w:rsidR="00C53876" w:rsidRPr="00C53876" w:rsidRDefault="007E293B" w:rsidP="00C53876">
            <w:pPr>
              <w:pStyle w:val="SOPBody"/>
              <w:keepNext/>
            </w:pPr>
            <w:r>
              <w:pict>
                <v:rect id="_x0000_i1027" style="width:0;height:1.5pt" o:hralign="center" o:hrstd="t" o:hr="t" fillcolor="#a0a0a0" stroked="f"/>
              </w:pict>
            </w:r>
          </w:p>
          <w:p w:rsidR="00C53876" w:rsidRPr="00C53876" w:rsidRDefault="00C53876" w:rsidP="00272922">
            <w:pPr>
              <w:pStyle w:val="SOPBody"/>
              <w:keepNext/>
              <w:numPr>
                <w:ilvl w:val="0"/>
                <w:numId w:val="31"/>
              </w:numPr>
              <w:rPr>
                <w:b/>
                <w:bCs/>
              </w:rPr>
            </w:pPr>
            <w:r w:rsidRPr="00C53876">
              <w:rPr>
                <w:b/>
                <w:bCs/>
              </w:rPr>
              <w:t>Disconnect the Energy Source</w:t>
            </w:r>
          </w:p>
          <w:p w:rsidR="00C53876" w:rsidRPr="00C53876" w:rsidRDefault="00C53876" w:rsidP="00C53876">
            <w:pPr>
              <w:pStyle w:val="SOPBody"/>
              <w:keepNext/>
            </w:pPr>
            <w:r w:rsidRPr="00C53876">
              <w:t>Depending on the tool, do one of the following:</w:t>
            </w:r>
          </w:p>
          <w:p w:rsidR="00E42A3A" w:rsidRPr="00C53876" w:rsidRDefault="00E42A3A" w:rsidP="00272922">
            <w:pPr>
              <w:pStyle w:val="SOPBody"/>
              <w:keepNext/>
              <w:numPr>
                <w:ilvl w:val="0"/>
                <w:numId w:val="29"/>
              </w:numPr>
            </w:pPr>
            <w:r w:rsidRPr="00C53876">
              <w:rPr>
                <w:b/>
                <w:bCs/>
              </w:rPr>
              <w:t>Equipment with switches AND plugs:</w:t>
            </w:r>
            <w:r w:rsidRPr="00C53876">
              <w:br/>
              <w:t xml:space="preserve">Turn off the switch </w:t>
            </w:r>
            <w:r w:rsidRPr="00C53876">
              <w:rPr>
                <w:i/>
                <w:iCs/>
              </w:rPr>
              <w:t>and</w:t>
            </w:r>
            <w:r w:rsidRPr="00C53876">
              <w:t xml:space="preserve"> unplug.</w:t>
            </w:r>
          </w:p>
          <w:p w:rsidR="00C53876" w:rsidRPr="00C53876" w:rsidRDefault="00C53876" w:rsidP="00272922">
            <w:pPr>
              <w:pStyle w:val="SOPBody"/>
              <w:keepNext/>
              <w:numPr>
                <w:ilvl w:val="0"/>
                <w:numId w:val="29"/>
              </w:numPr>
            </w:pPr>
            <w:r w:rsidRPr="00C53876">
              <w:rPr>
                <w:b/>
                <w:bCs/>
              </w:rPr>
              <w:t>Electric tools:</w:t>
            </w:r>
            <w:r w:rsidRPr="00C53876">
              <w:br/>
              <w:t>Unplug from the outlet.</w:t>
            </w:r>
          </w:p>
          <w:p w:rsidR="00C53876" w:rsidRPr="00C53876" w:rsidRDefault="00C53876" w:rsidP="00272922">
            <w:pPr>
              <w:pStyle w:val="SOPBody"/>
              <w:keepNext/>
              <w:numPr>
                <w:ilvl w:val="0"/>
                <w:numId w:val="29"/>
              </w:numPr>
            </w:pPr>
            <w:r w:rsidRPr="00C53876">
              <w:rPr>
                <w:b/>
                <w:bCs/>
              </w:rPr>
              <w:t>Air-powered tools (airscribes, air grinders):</w:t>
            </w:r>
            <w:r w:rsidRPr="00C53876">
              <w:br/>
              <w:t>Turn off the air supply valve, then disconnect the air hose at the quick-connect fitting.</w:t>
            </w:r>
          </w:p>
          <w:p w:rsidR="00C53876" w:rsidRPr="00C53876" w:rsidRDefault="007E293B" w:rsidP="00C53876">
            <w:pPr>
              <w:pStyle w:val="SOPBody"/>
              <w:keepNext/>
            </w:pPr>
            <w:r>
              <w:pict>
                <v:rect id="_x0000_i1028" style="width:0;height:1.5pt" o:hralign="center" o:hrstd="t" o:hr="t" fillcolor="#a0a0a0" stroked="f"/>
              </w:pict>
            </w:r>
          </w:p>
          <w:p w:rsidR="006C731A" w:rsidRPr="00C53876" w:rsidRDefault="006C731A" w:rsidP="00272922">
            <w:pPr>
              <w:pStyle w:val="SOPBody"/>
              <w:keepNext/>
              <w:numPr>
                <w:ilvl w:val="0"/>
                <w:numId w:val="31"/>
              </w:numPr>
              <w:rPr>
                <w:b/>
                <w:bCs/>
              </w:rPr>
            </w:pPr>
            <w:r w:rsidRPr="00C53876">
              <w:rPr>
                <w:b/>
                <w:bCs/>
              </w:rPr>
              <w:t>Verify Zero Energy</w:t>
            </w:r>
          </w:p>
          <w:p w:rsidR="006C731A" w:rsidRPr="00C53876" w:rsidRDefault="006C731A" w:rsidP="006C731A">
            <w:pPr>
              <w:pStyle w:val="SOPBody"/>
              <w:keepNext/>
            </w:pPr>
            <w:r w:rsidRPr="00C53876">
              <w:t>Attempt a safe “start.”</w:t>
            </w:r>
            <w:r w:rsidRPr="00C53876">
              <w:br/>
              <w:t xml:space="preserve">The tool </w:t>
            </w:r>
            <w:r w:rsidRPr="00C53876">
              <w:rPr>
                <w:b/>
                <w:bCs/>
              </w:rPr>
              <w:t>should not</w:t>
            </w:r>
            <w:r w:rsidRPr="00C53876">
              <w:t xml:space="preserve"> power on, turn, spin, vibrate, or actuate.</w:t>
            </w:r>
          </w:p>
          <w:p w:rsidR="006C731A" w:rsidRPr="00C53876" w:rsidRDefault="006C731A" w:rsidP="006C731A">
            <w:pPr>
              <w:pStyle w:val="SOPBody"/>
              <w:keepNext/>
            </w:pPr>
            <w:r w:rsidRPr="00C53876">
              <w:t>If it does—stop and re-isolate.</w:t>
            </w:r>
          </w:p>
          <w:p w:rsidR="00B55757" w:rsidRPr="00C53876" w:rsidRDefault="007E293B" w:rsidP="00B55757">
            <w:pPr>
              <w:pStyle w:val="SOPBody"/>
              <w:keepNext/>
            </w:pPr>
            <w:r>
              <w:pict>
                <v:rect id="_x0000_i1029" style="width:0;height:1.5pt" o:hralign="center" o:hrstd="t" o:hr="t" fillcolor="#a0a0a0" stroked="f"/>
              </w:pict>
            </w:r>
          </w:p>
          <w:p w:rsidR="00B55757" w:rsidRPr="00C53876" w:rsidRDefault="00B55757" w:rsidP="00272922">
            <w:pPr>
              <w:pStyle w:val="SOPBody"/>
              <w:keepNext/>
              <w:numPr>
                <w:ilvl w:val="0"/>
                <w:numId w:val="31"/>
              </w:numPr>
              <w:rPr>
                <w:b/>
                <w:bCs/>
              </w:rPr>
            </w:pPr>
            <w:r w:rsidRPr="00C53876">
              <w:rPr>
                <w:b/>
                <w:bCs/>
              </w:rPr>
              <w:t>Notify</w:t>
            </w:r>
          </w:p>
          <w:p w:rsidR="00B55757" w:rsidRPr="00C53876" w:rsidRDefault="00B55757" w:rsidP="00B55757">
            <w:pPr>
              <w:pStyle w:val="SOPBody"/>
              <w:keepNext/>
            </w:pPr>
            <w:r>
              <w:t xml:space="preserve">Tell the </w:t>
            </w:r>
            <w:r w:rsidRPr="00C53876">
              <w:t>others nearby</w:t>
            </w:r>
            <w:r>
              <w:t xml:space="preserve"> of the malfunctioning tool</w:t>
            </w:r>
            <w:r w:rsidRPr="00C53876">
              <w:t>.</w:t>
            </w:r>
          </w:p>
          <w:p w:rsidR="006C731A" w:rsidRPr="00C53876" w:rsidRDefault="007E293B" w:rsidP="006C731A">
            <w:pPr>
              <w:pStyle w:val="SOPBody"/>
              <w:keepNext/>
            </w:pPr>
            <w:r>
              <w:pict>
                <v:rect id="_x0000_i1030" style="width:0;height:1.5pt" o:hralign="center" o:hrstd="t" o:hr="t" fillcolor="#a0a0a0" stroked="f"/>
              </w:pict>
            </w:r>
          </w:p>
          <w:p w:rsidR="006C731A" w:rsidRPr="00C53876" w:rsidRDefault="006C731A" w:rsidP="00272922">
            <w:pPr>
              <w:pStyle w:val="SOPBody"/>
              <w:keepNext/>
              <w:numPr>
                <w:ilvl w:val="0"/>
                <w:numId w:val="31"/>
              </w:numPr>
              <w:rPr>
                <w:b/>
                <w:bCs/>
              </w:rPr>
            </w:pPr>
            <w:r w:rsidRPr="00C53876">
              <w:rPr>
                <w:b/>
                <w:bCs/>
              </w:rPr>
              <w:t>Perform Work Safely</w:t>
            </w:r>
            <w:r w:rsidR="00E42A3A">
              <w:rPr>
                <w:b/>
                <w:bCs/>
              </w:rPr>
              <w:t xml:space="preserve"> (if applicable)</w:t>
            </w:r>
          </w:p>
          <w:p w:rsidR="006C731A" w:rsidRPr="00C53876" w:rsidRDefault="006C731A" w:rsidP="006C731A">
            <w:pPr>
              <w:pStyle w:val="SOPBody"/>
              <w:keepNext/>
            </w:pPr>
            <w:r w:rsidRPr="00C53876">
              <w:lastRenderedPageBreak/>
              <w:t>Clean, adjust, repair, or change accessories (blades, bits, needles, etc.)</w:t>
            </w:r>
            <w:r>
              <w:t xml:space="preserve">, if </w:t>
            </w:r>
            <w:r w:rsidR="00077F11">
              <w:t>authorized</w:t>
            </w:r>
            <w:r w:rsidRPr="00C53876">
              <w:t>.</w:t>
            </w:r>
          </w:p>
          <w:p w:rsidR="006C731A" w:rsidRPr="00C53876" w:rsidRDefault="007E293B" w:rsidP="006C731A">
            <w:pPr>
              <w:pStyle w:val="SOPBody"/>
              <w:keepNext/>
            </w:pPr>
            <w:r>
              <w:pict>
                <v:rect id="_x0000_i1031" style="width:0;height:1.5pt" o:hralign="center" o:hrstd="t" o:hr="t" fillcolor="#a0a0a0" stroked="f"/>
              </w:pict>
            </w:r>
          </w:p>
          <w:p w:rsidR="00C53876" w:rsidRPr="00C53876" w:rsidRDefault="00C53876" w:rsidP="00272922">
            <w:pPr>
              <w:pStyle w:val="SOPBody"/>
              <w:keepNext/>
              <w:numPr>
                <w:ilvl w:val="0"/>
                <w:numId w:val="31"/>
              </w:numPr>
              <w:rPr>
                <w:b/>
                <w:bCs/>
              </w:rPr>
            </w:pPr>
            <w:r w:rsidRPr="00C53876">
              <w:rPr>
                <w:b/>
                <w:bCs/>
              </w:rPr>
              <w:t xml:space="preserve">Apply Lockout </w:t>
            </w:r>
            <w:r w:rsidR="006C731A">
              <w:rPr>
                <w:b/>
                <w:bCs/>
              </w:rPr>
              <w:t>Tag</w:t>
            </w:r>
          </w:p>
          <w:p w:rsidR="00C53876" w:rsidRDefault="006C731A" w:rsidP="00077F11">
            <w:pPr>
              <w:pStyle w:val="SOPBody"/>
              <w:keepNext/>
            </w:pPr>
            <w:r>
              <w:t xml:space="preserve">If the tool still doesn’t work appropriately, </w:t>
            </w:r>
            <w:r w:rsidR="00077F11">
              <w:t>wrap up any associated chords/hoses and attach a tag to the adapter end</w:t>
            </w:r>
          </w:p>
          <w:p w:rsidR="00077F11" w:rsidRPr="00C53876" w:rsidRDefault="00077F11" w:rsidP="00077F11">
            <w:pPr>
              <w:pStyle w:val="SOPBody"/>
              <w:keepNext/>
            </w:pPr>
          </w:p>
          <w:p w:rsidR="00C53876" w:rsidRPr="00C53876" w:rsidRDefault="00C53876" w:rsidP="00C53876">
            <w:pPr>
              <w:pStyle w:val="SOPBody"/>
              <w:keepNext/>
            </w:pPr>
            <w:r w:rsidRPr="00C53876">
              <w:t xml:space="preserve">Each </w:t>
            </w:r>
            <w:r w:rsidR="006C731A">
              <w:t>tag</w:t>
            </w:r>
            <w:r w:rsidRPr="00C53876">
              <w:t xml:space="preserve"> must have:</w:t>
            </w:r>
          </w:p>
          <w:p w:rsidR="00C53876" w:rsidRPr="00C53876" w:rsidRDefault="00C53876" w:rsidP="00272922">
            <w:pPr>
              <w:pStyle w:val="SOPBody"/>
              <w:keepNext/>
              <w:numPr>
                <w:ilvl w:val="0"/>
                <w:numId w:val="30"/>
              </w:numPr>
            </w:pPr>
            <w:r w:rsidRPr="00C53876">
              <w:t xml:space="preserve">The </w:t>
            </w:r>
            <w:r w:rsidR="006C731A">
              <w:t>lab members</w:t>
            </w:r>
            <w:r w:rsidRPr="00C53876">
              <w:t xml:space="preserve"> </w:t>
            </w:r>
            <w:r w:rsidRPr="00C53876">
              <w:rPr>
                <w:b/>
                <w:bCs/>
              </w:rPr>
              <w:t>name</w:t>
            </w:r>
          </w:p>
          <w:p w:rsidR="00C53876" w:rsidRPr="00C53876" w:rsidRDefault="00C53876" w:rsidP="00272922">
            <w:pPr>
              <w:pStyle w:val="SOPBody"/>
              <w:keepNext/>
              <w:numPr>
                <w:ilvl w:val="0"/>
                <w:numId w:val="30"/>
              </w:numPr>
            </w:pPr>
            <w:r w:rsidRPr="00C53876">
              <w:rPr>
                <w:b/>
                <w:bCs/>
              </w:rPr>
              <w:t>Date</w:t>
            </w:r>
          </w:p>
          <w:p w:rsidR="00C53876" w:rsidRPr="006C731A" w:rsidRDefault="00C53876" w:rsidP="00272922">
            <w:pPr>
              <w:pStyle w:val="SOPBody"/>
              <w:keepNext/>
              <w:numPr>
                <w:ilvl w:val="0"/>
                <w:numId w:val="30"/>
              </w:numPr>
            </w:pPr>
            <w:r w:rsidRPr="00C53876">
              <w:rPr>
                <w:b/>
                <w:bCs/>
              </w:rPr>
              <w:t>Reason for lockout</w:t>
            </w:r>
          </w:p>
          <w:p w:rsidR="006C731A" w:rsidRPr="006C731A" w:rsidRDefault="006C731A" w:rsidP="006C731A">
            <w:pPr>
              <w:pStyle w:val="SOPBody"/>
              <w:keepNext/>
            </w:pPr>
            <w:r w:rsidRPr="006C731A">
              <w:rPr>
                <w:bCs/>
              </w:rPr>
              <w:t xml:space="preserve">Place the </w:t>
            </w:r>
            <w:r w:rsidR="00AB5112">
              <w:rPr>
                <w:bCs/>
              </w:rPr>
              <w:t xml:space="preserve">tagged </w:t>
            </w:r>
            <w:r w:rsidRPr="006C731A">
              <w:rPr>
                <w:bCs/>
              </w:rPr>
              <w:t>tool in the</w:t>
            </w:r>
            <w:r>
              <w:rPr>
                <w:bCs/>
              </w:rPr>
              <w:t xml:space="preserve"> “repair”</w:t>
            </w:r>
            <w:r w:rsidRPr="006C731A">
              <w:rPr>
                <w:bCs/>
              </w:rPr>
              <w:t xml:space="preserve"> box for equipment needing maintenance</w:t>
            </w:r>
            <w:r w:rsidR="00AB5112">
              <w:rPr>
                <w:bCs/>
              </w:rPr>
              <w:t xml:space="preserve"> or the tool room </w:t>
            </w:r>
            <w:r w:rsidRPr="006C731A">
              <w:rPr>
                <w:bCs/>
              </w:rPr>
              <w:t>for the lab manager to deal with</w:t>
            </w:r>
          </w:p>
          <w:p w:rsidR="00C53876" w:rsidRPr="00C53876" w:rsidRDefault="007E293B" w:rsidP="00C53876">
            <w:pPr>
              <w:pStyle w:val="SOPBody"/>
              <w:keepNext/>
            </w:pPr>
            <w:r>
              <w:pict>
                <v:rect id="_x0000_i1032" style="width:0;height:1.5pt" o:hralign="center" o:hrstd="t" o:hr="t" fillcolor="#a0a0a0" stroked="f"/>
              </w:pict>
            </w:r>
          </w:p>
          <w:p w:rsidR="00C53876" w:rsidRPr="00C53876" w:rsidRDefault="00C53876" w:rsidP="00272922">
            <w:pPr>
              <w:pStyle w:val="SOPBody"/>
              <w:keepNext/>
              <w:numPr>
                <w:ilvl w:val="0"/>
                <w:numId w:val="31"/>
              </w:numPr>
              <w:rPr>
                <w:b/>
                <w:bCs/>
              </w:rPr>
            </w:pPr>
            <w:r w:rsidRPr="00C53876">
              <w:rPr>
                <w:b/>
                <w:bCs/>
              </w:rPr>
              <w:t>Remove Lockout</w:t>
            </w:r>
          </w:p>
          <w:p w:rsidR="00C53876" w:rsidRPr="00C53876" w:rsidRDefault="00C53876" w:rsidP="00C53876">
            <w:pPr>
              <w:pStyle w:val="SOPBody"/>
              <w:keepNext/>
            </w:pPr>
            <w:r w:rsidRPr="00C53876">
              <w:t xml:space="preserve">Only the </w:t>
            </w:r>
            <w:r w:rsidR="00956073">
              <w:t>lab manager may remove the lock</w:t>
            </w:r>
            <w:r w:rsidRPr="00C53876">
              <w:t>.</w:t>
            </w:r>
          </w:p>
          <w:p w:rsidR="00B55757" w:rsidRPr="00B55757" w:rsidRDefault="00077F11" w:rsidP="00272922">
            <w:pPr>
              <w:pStyle w:val="SOPBody"/>
              <w:keepNext/>
              <w:numPr>
                <w:ilvl w:val="0"/>
                <w:numId w:val="28"/>
              </w:numPr>
              <w:rPr>
                <w:bCs/>
              </w:rPr>
            </w:pPr>
            <w:r w:rsidRPr="00077F11">
              <w:rPr>
                <w:bCs/>
              </w:rPr>
              <w:t>Do not</w:t>
            </w:r>
            <w:r w:rsidRPr="00077F11">
              <w:t xml:space="preserve"> bypass</w:t>
            </w:r>
            <w:r w:rsidR="00C53876" w:rsidRPr="00077F11">
              <w:t xml:space="preserve"> lockout devices.</w:t>
            </w:r>
          </w:p>
        </w:tc>
      </w:tr>
      <w:tr w:rsidR="00E70757" w:rsidRPr="00A5232A" w:rsidTr="007354AF">
        <w:trPr>
          <w:gridAfter w:val="2"/>
          <w:wAfter w:w="122" w:type="dxa"/>
          <w:jc w:val="center"/>
        </w:trPr>
        <w:tc>
          <w:tcPr>
            <w:tcW w:w="2701" w:type="dxa"/>
            <w:tcBorders>
              <w:top w:val="single" w:sz="6" w:space="0" w:color="auto"/>
              <w:bottom w:val="single" w:sz="6" w:space="0" w:color="auto"/>
            </w:tcBorders>
          </w:tcPr>
          <w:p w:rsidR="00E70757" w:rsidRDefault="00E70757" w:rsidP="00A74EAD">
            <w:pPr>
              <w:pStyle w:val="Heading3"/>
              <w:numPr>
                <w:ilvl w:val="0"/>
                <w:numId w:val="0"/>
              </w:numPr>
              <w:ind w:left="720" w:hanging="720"/>
            </w:pPr>
            <w:bookmarkStart w:id="79" w:name="_Toc216952884"/>
            <w:r>
              <w:lastRenderedPageBreak/>
              <w:t>Key Messages</w:t>
            </w:r>
            <w:bookmarkEnd w:id="79"/>
          </w:p>
        </w:tc>
        <w:tc>
          <w:tcPr>
            <w:tcW w:w="7350" w:type="dxa"/>
            <w:gridSpan w:val="2"/>
            <w:tcBorders>
              <w:top w:val="single" w:sz="6" w:space="0" w:color="auto"/>
              <w:bottom w:val="single" w:sz="6" w:space="0" w:color="auto"/>
            </w:tcBorders>
          </w:tcPr>
          <w:p w:rsidR="00E70757" w:rsidRPr="00C410F4" w:rsidRDefault="00E70757" w:rsidP="00A74EAD">
            <w:pPr>
              <w:pStyle w:val="SOPBody"/>
              <w:keepNext/>
            </w:pPr>
            <w:r>
              <w:t xml:space="preserve">Common Sense Tool </w:t>
            </w:r>
            <w:r w:rsidRPr="00C410F4">
              <w:t>Safety Tips</w:t>
            </w:r>
          </w:p>
          <w:p w:rsidR="00E70757" w:rsidRPr="00C410F4" w:rsidRDefault="00E70757" w:rsidP="00272922">
            <w:pPr>
              <w:pStyle w:val="SOPBody"/>
              <w:keepNext/>
              <w:numPr>
                <w:ilvl w:val="0"/>
                <w:numId w:val="37"/>
              </w:numPr>
            </w:pPr>
            <w:r w:rsidRPr="00C410F4">
              <w:t>Always clean and return tools to their drawer or cabinet when finished with them.</w:t>
            </w:r>
          </w:p>
          <w:p w:rsidR="00E70757" w:rsidRPr="00C410F4" w:rsidRDefault="00E70757" w:rsidP="00272922">
            <w:pPr>
              <w:pStyle w:val="SOPBody"/>
              <w:keepNext/>
              <w:numPr>
                <w:ilvl w:val="0"/>
                <w:numId w:val="37"/>
              </w:numPr>
            </w:pPr>
            <w:r w:rsidRPr="00C410F4">
              <w:t xml:space="preserve">Tools may not be removed from the building. </w:t>
            </w:r>
          </w:p>
          <w:p w:rsidR="00E70757" w:rsidRPr="00C410F4" w:rsidRDefault="00E70757" w:rsidP="00272922">
            <w:pPr>
              <w:pStyle w:val="SOPBody"/>
              <w:keepNext/>
              <w:numPr>
                <w:ilvl w:val="0"/>
                <w:numId w:val="37"/>
              </w:numPr>
            </w:pPr>
            <w:r>
              <w:t>Heavy duty p</w:t>
            </w:r>
            <w:r w:rsidRPr="00C410F4">
              <w:t xml:space="preserve">ower tools </w:t>
            </w:r>
            <w:r w:rsidR="00B55757">
              <w:t>(</w:t>
            </w:r>
            <w:r>
              <w:t xml:space="preserve">as described in “Tool Safety”) </w:t>
            </w:r>
            <w:r w:rsidRPr="00C410F4">
              <w:t>may not be operated without another person present, and only b</w:t>
            </w:r>
            <w:r>
              <w:t>y qualified members of the lab</w:t>
            </w:r>
            <w:r w:rsidRPr="00C410F4">
              <w:t>. If you don’t know whether you are qua</w:t>
            </w:r>
            <w:r>
              <w:t>lified, you are no</w:t>
            </w:r>
            <w:r w:rsidRPr="00C410F4">
              <w:t xml:space="preserve">t. </w:t>
            </w:r>
          </w:p>
          <w:p w:rsidR="00E70757" w:rsidRPr="00C410F4" w:rsidRDefault="00E70757" w:rsidP="00272922">
            <w:pPr>
              <w:pStyle w:val="SOPBody"/>
              <w:keepNext/>
              <w:numPr>
                <w:ilvl w:val="0"/>
                <w:numId w:val="37"/>
              </w:numPr>
            </w:pPr>
            <w:r w:rsidRPr="00C410F4">
              <w:t>Always wear eye protection or a face shield and ear protection when using power tools.</w:t>
            </w:r>
          </w:p>
          <w:p w:rsidR="00E70757" w:rsidRPr="00C410F4" w:rsidRDefault="00E70757" w:rsidP="00272922">
            <w:pPr>
              <w:pStyle w:val="SOPBody"/>
              <w:keepNext/>
              <w:numPr>
                <w:ilvl w:val="0"/>
                <w:numId w:val="37"/>
              </w:numPr>
            </w:pPr>
            <w:r w:rsidRPr="00C410F4">
              <w:t>Sharpen carbide tipped tools on a Dremel or Foredom grinder with a diamon</w:t>
            </w:r>
            <w:r>
              <w:t>d cutoff wheel for that purpose wearing eye protection.</w:t>
            </w:r>
          </w:p>
          <w:p w:rsidR="00E70757" w:rsidRPr="00C410F4" w:rsidRDefault="00E70757" w:rsidP="00272922">
            <w:pPr>
              <w:pStyle w:val="SOPBody"/>
              <w:keepNext/>
              <w:numPr>
                <w:ilvl w:val="0"/>
                <w:numId w:val="37"/>
              </w:numPr>
            </w:pPr>
            <w:r w:rsidRPr="00C410F4">
              <w:t>Keep air hoses and extension cords organized so they don’t become a tripping hazard.</w:t>
            </w:r>
          </w:p>
          <w:p w:rsidR="00E70757" w:rsidRPr="00C410F4" w:rsidRDefault="00E70757" w:rsidP="00272922">
            <w:pPr>
              <w:pStyle w:val="SOPBody"/>
              <w:keepNext/>
              <w:numPr>
                <w:ilvl w:val="0"/>
                <w:numId w:val="37"/>
              </w:numPr>
            </w:pPr>
            <w:r w:rsidRPr="00C410F4">
              <w:t>If you aren’t sure how and when to use a tool or whether it is right for the job, wait and ask.</w:t>
            </w:r>
          </w:p>
        </w:tc>
      </w:tr>
      <w:tr w:rsidR="006946BD" w:rsidRPr="00A5232A" w:rsidTr="007354AF">
        <w:trPr>
          <w:gridAfter w:val="2"/>
          <w:wAfter w:w="122" w:type="dxa"/>
          <w:jc w:val="center"/>
        </w:trPr>
        <w:tc>
          <w:tcPr>
            <w:tcW w:w="2701" w:type="dxa"/>
            <w:tcBorders>
              <w:top w:val="single" w:sz="6" w:space="0" w:color="auto"/>
              <w:bottom w:val="single" w:sz="6" w:space="0" w:color="auto"/>
            </w:tcBorders>
          </w:tcPr>
          <w:p w:rsidR="006946BD" w:rsidRPr="00F023A3" w:rsidRDefault="006946BD" w:rsidP="00250039">
            <w:pPr>
              <w:pStyle w:val="Heading3"/>
              <w:rPr>
                <w:i w:val="0"/>
              </w:rPr>
            </w:pPr>
            <w:bookmarkStart w:id="80" w:name="_Toc216952885"/>
            <w:r w:rsidRPr="00F023A3">
              <w:rPr>
                <w:i w:val="0"/>
              </w:rPr>
              <w:t>Chemical Hazards</w:t>
            </w:r>
            <w:bookmarkEnd w:id="80"/>
          </w:p>
        </w:tc>
        <w:tc>
          <w:tcPr>
            <w:tcW w:w="7350" w:type="dxa"/>
            <w:gridSpan w:val="2"/>
            <w:tcBorders>
              <w:top w:val="single" w:sz="6" w:space="0" w:color="auto"/>
              <w:bottom w:val="single" w:sz="6" w:space="0" w:color="auto"/>
            </w:tcBorders>
          </w:tcPr>
          <w:p w:rsidR="006946BD" w:rsidRDefault="006946BD" w:rsidP="00C26979">
            <w:pPr>
              <w:pStyle w:val="SOPBody"/>
              <w:keepNext/>
            </w:pPr>
            <w:r>
              <w:t>Chemicals and other materials used in fossil preparation can pose multiple hazards to anyone in the lab including those around you. Common hazards fall into these general categories:</w:t>
            </w:r>
          </w:p>
          <w:p w:rsidR="00AB1812" w:rsidRDefault="00AB1812" w:rsidP="00AB1812">
            <w:pPr>
              <w:pStyle w:val="SOPBody"/>
              <w:keepNext/>
            </w:pPr>
          </w:p>
          <w:p w:rsidR="006946BD" w:rsidRDefault="006946BD" w:rsidP="00407FC4">
            <w:pPr>
              <w:pStyle w:val="SOPBody"/>
              <w:keepNext/>
              <w:numPr>
                <w:ilvl w:val="0"/>
                <w:numId w:val="22"/>
              </w:numPr>
            </w:pPr>
            <w:r>
              <w:t>Air Contaminants</w:t>
            </w:r>
          </w:p>
          <w:p w:rsidR="006946BD" w:rsidRDefault="006946BD" w:rsidP="00407FC4">
            <w:pPr>
              <w:pStyle w:val="SOPBody"/>
              <w:keepNext/>
              <w:numPr>
                <w:ilvl w:val="0"/>
                <w:numId w:val="22"/>
              </w:numPr>
            </w:pPr>
            <w:r>
              <w:t>Spill Hazards</w:t>
            </w:r>
          </w:p>
          <w:p w:rsidR="006946BD" w:rsidRDefault="006946BD" w:rsidP="00407FC4">
            <w:pPr>
              <w:pStyle w:val="SOPBody"/>
              <w:keepNext/>
              <w:numPr>
                <w:ilvl w:val="0"/>
                <w:numId w:val="22"/>
              </w:numPr>
            </w:pPr>
            <w:r>
              <w:t>Flammable Hazards</w:t>
            </w:r>
          </w:p>
          <w:p w:rsidR="006946BD" w:rsidRDefault="006946BD" w:rsidP="00407FC4">
            <w:pPr>
              <w:pStyle w:val="SOPBody"/>
              <w:keepNext/>
              <w:numPr>
                <w:ilvl w:val="0"/>
                <w:numId w:val="22"/>
              </w:numPr>
            </w:pPr>
            <w:r>
              <w:t>Corrosive Hazards</w:t>
            </w:r>
          </w:p>
          <w:p w:rsidR="006946BD" w:rsidRDefault="006946BD" w:rsidP="00E52D5E">
            <w:pPr>
              <w:pStyle w:val="SOPBody"/>
              <w:keepNext/>
            </w:pPr>
          </w:p>
          <w:p w:rsidR="006946BD" w:rsidRDefault="006946BD" w:rsidP="00E52D5E">
            <w:pPr>
              <w:pStyle w:val="SOPBody"/>
              <w:keepNext/>
            </w:pPr>
            <w:r>
              <w:lastRenderedPageBreak/>
              <w:t>In an effort to limit these hazards, anyone working in the lab that is not staff is limited to the use of the following chemicals without prior approval:</w:t>
            </w:r>
          </w:p>
          <w:p w:rsidR="00DE645A" w:rsidRDefault="00DE645A" w:rsidP="00E52D5E">
            <w:pPr>
              <w:pStyle w:val="SOPBody"/>
              <w:keepNext/>
            </w:pPr>
          </w:p>
          <w:p w:rsidR="006946BD" w:rsidRDefault="006946BD" w:rsidP="00E52D5E">
            <w:pPr>
              <w:pStyle w:val="SOPBody"/>
              <w:keepNext/>
            </w:pPr>
          </w:p>
          <w:tbl>
            <w:tblPr>
              <w:tblStyle w:val="TableGrid"/>
              <w:tblW w:w="0" w:type="auto"/>
              <w:tblLayout w:type="fixed"/>
              <w:tblLook w:val="04A0" w:firstRow="1" w:lastRow="0" w:firstColumn="1" w:lastColumn="0" w:noHBand="0" w:noVBand="1"/>
            </w:tblPr>
            <w:tblGrid>
              <w:gridCol w:w="1847"/>
              <w:gridCol w:w="1847"/>
              <w:gridCol w:w="1848"/>
            </w:tblGrid>
            <w:tr w:rsidR="006946BD" w:rsidTr="00825099">
              <w:tc>
                <w:tcPr>
                  <w:tcW w:w="1847" w:type="dxa"/>
                </w:tcPr>
                <w:p w:rsidR="006946BD" w:rsidRDefault="006946BD" w:rsidP="00E52D5E">
                  <w:pPr>
                    <w:pStyle w:val="SOPBody"/>
                    <w:keepNext/>
                  </w:pPr>
                  <w:r>
                    <w:t>Acetone</w:t>
                  </w:r>
                </w:p>
              </w:tc>
              <w:tc>
                <w:tcPr>
                  <w:tcW w:w="1847" w:type="dxa"/>
                </w:tcPr>
                <w:p w:rsidR="006946BD" w:rsidRDefault="006946BD" w:rsidP="00E52D5E">
                  <w:pPr>
                    <w:pStyle w:val="SOPBody"/>
                    <w:keepNext/>
                  </w:pPr>
                  <w:r>
                    <w:t>Alcohol</w:t>
                  </w:r>
                </w:p>
              </w:tc>
              <w:tc>
                <w:tcPr>
                  <w:tcW w:w="1848" w:type="dxa"/>
                </w:tcPr>
                <w:p w:rsidR="006946BD" w:rsidRDefault="006946BD" w:rsidP="00E52D5E">
                  <w:pPr>
                    <w:pStyle w:val="SOPBody"/>
                    <w:keepNext/>
                  </w:pPr>
                  <w:r>
                    <w:t>Paraloid B72</w:t>
                  </w:r>
                </w:p>
              </w:tc>
            </w:tr>
            <w:tr w:rsidR="006946BD" w:rsidTr="00825099">
              <w:tc>
                <w:tcPr>
                  <w:tcW w:w="1847" w:type="dxa"/>
                </w:tcPr>
                <w:p w:rsidR="006946BD" w:rsidRDefault="006946BD" w:rsidP="00E52D5E">
                  <w:pPr>
                    <w:pStyle w:val="SOPBody"/>
                    <w:keepNext/>
                  </w:pPr>
                  <w:r>
                    <w:t>McGean/Vinac B15</w:t>
                  </w:r>
                </w:p>
              </w:tc>
              <w:tc>
                <w:tcPr>
                  <w:tcW w:w="1847" w:type="dxa"/>
                </w:tcPr>
                <w:p w:rsidR="006946BD" w:rsidRDefault="006946BD" w:rsidP="00E52D5E">
                  <w:pPr>
                    <w:pStyle w:val="SOPBody"/>
                    <w:keepNext/>
                  </w:pPr>
                  <w:r>
                    <w:t>Butvar B76/B98</w:t>
                  </w:r>
                </w:p>
              </w:tc>
              <w:tc>
                <w:tcPr>
                  <w:tcW w:w="1848" w:type="dxa"/>
                </w:tcPr>
                <w:p w:rsidR="006946BD" w:rsidRDefault="006946BD" w:rsidP="00E52D5E">
                  <w:pPr>
                    <w:pStyle w:val="SOPBody"/>
                    <w:keepNext/>
                  </w:pPr>
                  <w:r>
                    <w:t>Epoxies</w:t>
                  </w:r>
                </w:p>
              </w:tc>
            </w:tr>
            <w:tr w:rsidR="006946BD" w:rsidTr="00825099">
              <w:tc>
                <w:tcPr>
                  <w:tcW w:w="1847" w:type="dxa"/>
                </w:tcPr>
                <w:p w:rsidR="006946BD" w:rsidRDefault="006946BD" w:rsidP="00E52D5E">
                  <w:pPr>
                    <w:pStyle w:val="SOPBody"/>
                    <w:keepNext/>
                  </w:pPr>
                  <w:r>
                    <w:t>Cyanoacrylates</w:t>
                  </w:r>
                </w:p>
              </w:tc>
              <w:tc>
                <w:tcPr>
                  <w:tcW w:w="1847" w:type="dxa"/>
                </w:tcPr>
                <w:p w:rsidR="006946BD" w:rsidRDefault="006946BD" w:rsidP="00E52D5E">
                  <w:pPr>
                    <w:pStyle w:val="SOPBody"/>
                    <w:keepNext/>
                  </w:pPr>
                  <w:r>
                    <w:t>Lubricants</w:t>
                  </w:r>
                </w:p>
              </w:tc>
              <w:tc>
                <w:tcPr>
                  <w:tcW w:w="1848" w:type="dxa"/>
                </w:tcPr>
                <w:p w:rsidR="006946BD" w:rsidRDefault="006946BD" w:rsidP="00E52D5E">
                  <w:pPr>
                    <w:pStyle w:val="SOPBody"/>
                    <w:keepNext/>
                  </w:pPr>
                  <w:r>
                    <w:t>Loctite</w:t>
                  </w:r>
                </w:p>
              </w:tc>
            </w:tr>
          </w:tbl>
          <w:p w:rsidR="006946BD" w:rsidRDefault="006946BD" w:rsidP="00E52D5E">
            <w:pPr>
              <w:pStyle w:val="SOPBody"/>
              <w:keepNext/>
            </w:pPr>
          </w:p>
          <w:p w:rsidR="006946BD" w:rsidRDefault="006946BD" w:rsidP="000821A9">
            <w:pPr>
              <w:pStyle w:val="SOPBody"/>
              <w:keepNext/>
            </w:pPr>
            <w:r>
              <w:t>Information on Permissible exposure limits and symptoms associated with exposure for these and any other chemicals inventoried can be found on that chemicals SDS, readily available elsewhere in the Lab Safety Binder along with this Safety Manual.</w:t>
            </w:r>
          </w:p>
          <w:p w:rsidR="006946BD" w:rsidRPr="00C26979" w:rsidRDefault="006946BD" w:rsidP="000821A9">
            <w:pPr>
              <w:pStyle w:val="SOPBody"/>
              <w:keepNext/>
            </w:pPr>
            <w:r>
              <w:t>Additional i</w:t>
            </w:r>
            <w:r w:rsidRPr="00D66725">
              <w:t xml:space="preserve">nformation and training </w:t>
            </w:r>
            <w:r>
              <w:t>on these hazards are</w:t>
            </w:r>
            <w:r w:rsidRPr="00D66725">
              <w:t xml:space="preserve"> provided to </w:t>
            </w:r>
            <w:r>
              <w:t>lab members</w:t>
            </w:r>
            <w:r w:rsidRPr="00D66725">
              <w:t xml:space="preserve"> at the time of </w:t>
            </w:r>
            <w:r>
              <w:t>their</w:t>
            </w:r>
            <w:r w:rsidRPr="00D66725">
              <w:t xml:space="preserve"> initial assignment to work involving the use of</w:t>
            </w:r>
            <w:r>
              <w:t xml:space="preserve"> </w:t>
            </w:r>
            <w:r w:rsidRPr="00D66725">
              <w:t>hazardous chemicals, prior to assignments involving new exposure situations, and upon</w:t>
            </w:r>
            <w:r>
              <w:t xml:space="preserve"> </w:t>
            </w:r>
            <w:r w:rsidRPr="00D66725">
              <w:t>changes in the procedures and/or chemicals that present new hazards in the work area.</w:t>
            </w:r>
          </w:p>
        </w:tc>
      </w:tr>
      <w:tr w:rsidR="006946BD" w:rsidRPr="00A5232A" w:rsidTr="007354AF">
        <w:trPr>
          <w:gridAfter w:val="2"/>
          <w:wAfter w:w="122" w:type="dxa"/>
          <w:jc w:val="center"/>
        </w:trPr>
        <w:tc>
          <w:tcPr>
            <w:tcW w:w="2701" w:type="dxa"/>
            <w:tcBorders>
              <w:top w:val="single" w:sz="6" w:space="0" w:color="auto"/>
              <w:bottom w:val="single" w:sz="6" w:space="0" w:color="auto"/>
            </w:tcBorders>
          </w:tcPr>
          <w:p w:rsidR="006946BD" w:rsidRDefault="006946BD" w:rsidP="002266D0">
            <w:pPr>
              <w:pStyle w:val="Heading3"/>
              <w:numPr>
                <w:ilvl w:val="0"/>
                <w:numId w:val="0"/>
              </w:numPr>
            </w:pPr>
            <w:bookmarkStart w:id="81" w:name="_Toc216952886"/>
            <w:r>
              <w:lastRenderedPageBreak/>
              <w:t>Air Contaminants</w:t>
            </w:r>
            <w:bookmarkEnd w:id="81"/>
          </w:p>
        </w:tc>
        <w:tc>
          <w:tcPr>
            <w:tcW w:w="7350" w:type="dxa"/>
            <w:gridSpan w:val="2"/>
            <w:tcBorders>
              <w:top w:val="single" w:sz="6" w:space="0" w:color="auto"/>
              <w:bottom w:val="single" w:sz="6" w:space="0" w:color="auto"/>
            </w:tcBorders>
          </w:tcPr>
          <w:p w:rsidR="006946BD" w:rsidRPr="00670043" w:rsidRDefault="006946BD" w:rsidP="00B15195">
            <w:pPr>
              <w:pStyle w:val="SOPBody"/>
              <w:keepNext/>
            </w:pPr>
            <w:r w:rsidRPr="00670043">
              <w:t>Air contaminants are classified into particulate, gas or vapor contaminants. Dust and vapor, in particular, are ever present hazards faced in the lab.</w:t>
            </w:r>
          </w:p>
          <w:p w:rsidR="006946BD" w:rsidRPr="00670043" w:rsidRDefault="006946BD" w:rsidP="00407FC4">
            <w:pPr>
              <w:pStyle w:val="SOPBody"/>
              <w:keepNext/>
              <w:numPr>
                <w:ilvl w:val="0"/>
                <w:numId w:val="20"/>
              </w:numPr>
              <w:ind w:left="370"/>
            </w:pPr>
            <w:r w:rsidRPr="00670043">
              <w:t>Particulate contaminants include dust (including silica) and fumes, asbestos, lead, wood preservative chemicals, heat</w:t>
            </w:r>
          </w:p>
          <w:p w:rsidR="006946BD" w:rsidRPr="00670043" w:rsidRDefault="006946BD" w:rsidP="001057AD">
            <w:pPr>
              <w:pStyle w:val="SOPBody"/>
              <w:keepNext/>
            </w:pPr>
            <w:r w:rsidRPr="00670043">
              <w:t xml:space="preserve">       The first 4 of these have a “take home effect” that can affect people you come into contact with.</w:t>
            </w:r>
          </w:p>
          <w:p w:rsidR="006946BD" w:rsidRPr="00670043" w:rsidRDefault="006946BD" w:rsidP="008B01AE">
            <w:pPr>
              <w:pStyle w:val="SOPBody"/>
              <w:keepNext/>
              <w:ind w:firstLine="477"/>
            </w:pPr>
            <w:r w:rsidRPr="00670043">
              <w:t>Preparation activities, such as the use of pneumatic percussion and grinding tools, can generate huge amounts of airborne dust. Silica and plaster dust is routinely generated through the act of preparation itself, especially when using airscribes. As such, proper use of respirators and dust extraction equipment needs to be taken seriously</w:t>
            </w:r>
          </w:p>
          <w:p w:rsidR="006946BD" w:rsidRPr="00670043" w:rsidRDefault="006946BD" w:rsidP="002C7570">
            <w:pPr>
              <w:pStyle w:val="SOPBody"/>
              <w:keepNext/>
              <w:ind w:firstLine="477"/>
            </w:pPr>
            <w:r w:rsidRPr="00670043">
              <w:t>In the short-term, this can cause irritation to skin, eyes, lungs and airways, but longer-term exposure may pose serious health risks, particularly if specimens contain certain forms of silica or radioactive elements that can cause silicosis or cancer. Samples of matrix can be analyzed by an industrial hygienist to understand what dangers may be present.</w:t>
            </w:r>
          </w:p>
          <w:p w:rsidR="006946BD" w:rsidRPr="00670043" w:rsidRDefault="006946BD" w:rsidP="002C7570">
            <w:pPr>
              <w:pStyle w:val="SOPBody"/>
              <w:keepNext/>
              <w:ind w:firstLine="477"/>
            </w:pPr>
            <w:r w:rsidRPr="00670043">
              <w:t>Airborne hazards can be mitigated by using appropriate respirators or an efficient mechanical dust evacuation system</w:t>
            </w:r>
            <w:r w:rsidR="00441467">
              <w:t xml:space="preserve">. </w:t>
            </w:r>
            <w:r w:rsidRPr="00670043">
              <w:t>Disposable dust masks (</w:t>
            </w:r>
            <w:r w:rsidR="00000635">
              <w:t xml:space="preserve">ie </w:t>
            </w:r>
            <w:r w:rsidRPr="00670043">
              <w:t xml:space="preserve">N95 respirators) are only appropriate for preventing the inhalation of nuisance dust. To protect yourself </w:t>
            </w:r>
            <w:r w:rsidR="00000635">
              <w:t xml:space="preserve">from more than nuisance dust, a </w:t>
            </w:r>
            <w:r w:rsidRPr="00670043">
              <w:t>half mask re</w:t>
            </w:r>
            <w:r w:rsidR="00DF71A6">
              <w:t>spirator must be used. </w:t>
            </w:r>
            <w:r w:rsidR="00636C43">
              <w:t>Additionally the following should be noted:</w:t>
            </w:r>
          </w:p>
          <w:p w:rsidR="00636C43" w:rsidRDefault="00441467" w:rsidP="00272922">
            <w:pPr>
              <w:pStyle w:val="SOPBody"/>
              <w:keepNext/>
              <w:numPr>
                <w:ilvl w:val="0"/>
                <w:numId w:val="26"/>
              </w:numPr>
              <w:tabs>
                <w:tab w:val="clear" w:pos="720"/>
                <w:tab w:val="num" w:pos="387"/>
              </w:tabs>
              <w:ind w:left="387"/>
            </w:pPr>
            <w:r>
              <w:t>Use of respirators in the lab (even N95s) requires participation in the labs Respiratory Protection Plan.</w:t>
            </w:r>
            <w:r w:rsidRPr="00670043">
              <w:t xml:space="preserve"> </w:t>
            </w:r>
            <w:r>
              <w:t xml:space="preserve">You must obtain medical clearance </w:t>
            </w:r>
            <w:r>
              <w:lastRenderedPageBreak/>
              <w:t>from</w:t>
            </w:r>
            <w:r w:rsidRPr="00670043">
              <w:t xml:space="preserve"> a physician </w:t>
            </w:r>
            <w:r>
              <w:t>and complete</w:t>
            </w:r>
            <w:r w:rsidRPr="00670043">
              <w:t xml:space="preserve"> an annual fit test </w:t>
            </w:r>
            <w:r>
              <w:t>to wear respirators</w:t>
            </w:r>
            <w:r w:rsidRPr="00670043">
              <w:t>.</w:t>
            </w:r>
            <w:r>
              <w:t xml:space="preserve"> </w:t>
            </w:r>
            <w:r w:rsidR="00636C43">
              <w:t xml:space="preserve">Volunteers must maintain their own respirators. </w:t>
            </w:r>
          </w:p>
          <w:p w:rsidR="006946BD" w:rsidRPr="00670043" w:rsidRDefault="006946BD" w:rsidP="00272922">
            <w:pPr>
              <w:pStyle w:val="SOPBody"/>
              <w:keepNext/>
              <w:numPr>
                <w:ilvl w:val="0"/>
                <w:numId w:val="26"/>
              </w:numPr>
              <w:tabs>
                <w:tab w:val="clear" w:pos="720"/>
                <w:tab w:val="num" w:pos="387"/>
              </w:tabs>
              <w:ind w:left="387"/>
            </w:pPr>
            <w:r w:rsidRPr="00670043">
              <w:t>Materials such as asbestos and lead can be found in exca</w:t>
            </w:r>
            <w:r>
              <w:t xml:space="preserve">vations where asbestos </w:t>
            </w:r>
            <w:r w:rsidRPr="00670043">
              <w:t>bearing ro</w:t>
            </w:r>
            <w:r>
              <w:t>ck is present or where some outdated</w:t>
            </w:r>
            <w:r w:rsidRPr="00670043">
              <w:t xml:space="preserve"> preparation techniques were applied</w:t>
            </w:r>
          </w:p>
          <w:p w:rsidR="006946BD" w:rsidRPr="00670043" w:rsidRDefault="006946BD" w:rsidP="00272922">
            <w:pPr>
              <w:pStyle w:val="SOPBody"/>
              <w:keepNext/>
              <w:numPr>
                <w:ilvl w:val="0"/>
                <w:numId w:val="26"/>
              </w:numPr>
              <w:tabs>
                <w:tab w:val="clear" w:pos="720"/>
                <w:tab w:val="num" w:pos="387"/>
              </w:tabs>
              <w:ind w:left="387"/>
            </w:pPr>
            <w:r w:rsidRPr="00670043">
              <w:t>It is possible to come in to contact with wood preservatives in materials used for creating decades old field jackets. Some of these are known carcinogens</w:t>
            </w:r>
          </w:p>
          <w:p w:rsidR="006946BD" w:rsidRPr="00670043" w:rsidRDefault="006946BD" w:rsidP="00407FC4">
            <w:pPr>
              <w:pStyle w:val="SOPBody"/>
              <w:keepNext/>
              <w:numPr>
                <w:ilvl w:val="0"/>
                <w:numId w:val="20"/>
              </w:numPr>
              <w:ind w:left="370"/>
            </w:pPr>
            <w:r w:rsidRPr="00670043">
              <w:t>Gases and vapors can come from any of the chemicals used in the lab. The casting and molding process is a good example of gas sources.</w:t>
            </w:r>
          </w:p>
          <w:p w:rsidR="006946BD" w:rsidRDefault="006946BD" w:rsidP="00B15195">
            <w:pPr>
              <w:pStyle w:val="SOPBody"/>
              <w:keepNext/>
            </w:pPr>
            <w:r w:rsidRPr="00670043">
              <w:t xml:space="preserve">   While the chemicals this lab contains are generally very mild, we operate to the standards of a chemical lab and will perform as such. The lab is committed to conforming to the Hazard Communications Standard set by OSHA</w:t>
            </w:r>
            <w:r>
              <w:t xml:space="preserve"> linked to in section 1.2</w:t>
            </w:r>
            <w:r w:rsidRPr="00670043">
              <w:t xml:space="preserve"> and steps are taken to minimize hazard risk.</w:t>
            </w:r>
            <w:r w:rsidR="00636C43" w:rsidRPr="00670043">
              <w:t xml:space="preserve"> Preparators should also note that smoking compounds the hazards of dust</w:t>
            </w:r>
            <w:r w:rsidR="00636C43">
              <w:t>/chemical</w:t>
            </w:r>
            <w:r w:rsidR="00636C43" w:rsidRPr="00670043">
              <w:t xml:space="preserve"> inhalation.</w:t>
            </w:r>
          </w:p>
        </w:tc>
      </w:tr>
      <w:tr w:rsidR="006946BD" w:rsidRPr="00A5232A" w:rsidTr="007354AF">
        <w:trPr>
          <w:gridAfter w:val="2"/>
          <w:wAfter w:w="122" w:type="dxa"/>
          <w:jc w:val="center"/>
        </w:trPr>
        <w:tc>
          <w:tcPr>
            <w:tcW w:w="2701" w:type="dxa"/>
            <w:tcBorders>
              <w:top w:val="single" w:sz="6" w:space="0" w:color="auto"/>
              <w:bottom w:val="single" w:sz="6" w:space="0" w:color="auto"/>
            </w:tcBorders>
          </w:tcPr>
          <w:p w:rsidR="006946BD" w:rsidRDefault="006946BD" w:rsidP="002266D0">
            <w:pPr>
              <w:pStyle w:val="Heading3"/>
              <w:numPr>
                <w:ilvl w:val="0"/>
                <w:numId w:val="0"/>
              </w:numPr>
            </w:pPr>
            <w:bookmarkStart w:id="82" w:name="_Toc216952887"/>
            <w:r>
              <w:lastRenderedPageBreak/>
              <w:t>Spill Hazards</w:t>
            </w:r>
            <w:bookmarkEnd w:id="82"/>
          </w:p>
        </w:tc>
        <w:tc>
          <w:tcPr>
            <w:tcW w:w="7350" w:type="dxa"/>
            <w:gridSpan w:val="2"/>
            <w:tcBorders>
              <w:top w:val="single" w:sz="6" w:space="0" w:color="auto"/>
              <w:bottom w:val="single" w:sz="6" w:space="0" w:color="auto"/>
            </w:tcBorders>
          </w:tcPr>
          <w:p w:rsidR="007354AF" w:rsidRDefault="007354AF" w:rsidP="009B1139">
            <w:pPr>
              <w:pStyle w:val="SOPBody"/>
              <w:keepNext/>
            </w:pPr>
            <w:r>
              <w:t>Chemical spills should be cleaned up immediately to reduce hazards like accumulation of fumes, or someone else coming into contact with the material.</w:t>
            </w:r>
          </w:p>
          <w:p w:rsidR="007354AF" w:rsidRDefault="007354AF" w:rsidP="009B1139">
            <w:pPr>
              <w:pStyle w:val="SOPBody"/>
              <w:keepNext/>
            </w:pPr>
          </w:p>
          <w:p w:rsidR="006946BD" w:rsidRPr="009B1139" w:rsidRDefault="006946BD" w:rsidP="009B1139">
            <w:pPr>
              <w:pStyle w:val="SOPBody"/>
              <w:keepNext/>
            </w:pPr>
            <w:r w:rsidRPr="009B1139">
              <w:t>Minor Spills</w:t>
            </w:r>
          </w:p>
          <w:p w:rsidR="006946BD" w:rsidRPr="009B1139" w:rsidRDefault="006946BD" w:rsidP="009B1139">
            <w:pPr>
              <w:pStyle w:val="SOPBody"/>
              <w:keepNext/>
            </w:pPr>
            <w:r w:rsidRPr="009B1139">
              <w:t>A minor chemical spill is one that does not present an imminent danger to people,</w:t>
            </w:r>
            <w:r>
              <w:t xml:space="preserve"> </w:t>
            </w:r>
            <w:r w:rsidRPr="009B1139">
              <w:t>property, or the environment, and the staff where the spill occurred is capable of</w:t>
            </w:r>
            <w:r>
              <w:t xml:space="preserve"> </w:t>
            </w:r>
            <w:r w:rsidRPr="009B1139">
              <w:t>cleaning it up without the assistance and/or emergency personnel (no</w:t>
            </w:r>
            <w:r>
              <w:t xml:space="preserve"> </w:t>
            </w:r>
            <w:r w:rsidRPr="009B1139">
              <w:t xml:space="preserve">additional PPE or personnel are required beyond normal operations). </w:t>
            </w:r>
          </w:p>
          <w:p w:rsidR="006946BD" w:rsidRDefault="006946BD" w:rsidP="009B1139">
            <w:pPr>
              <w:pStyle w:val="SOPBody"/>
              <w:keepNext/>
            </w:pPr>
            <w:r w:rsidRPr="009B1139">
              <w:t xml:space="preserve">All lab </w:t>
            </w:r>
            <w:r>
              <w:t xml:space="preserve">members shall be trained by the lab manager </w:t>
            </w:r>
            <w:r w:rsidR="00AB1812">
              <w:t>on how</w:t>
            </w:r>
            <w:r>
              <w:t xml:space="preserve"> </w:t>
            </w:r>
            <w:r w:rsidRPr="009B1139">
              <w:t>to clean</w:t>
            </w:r>
            <w:r>
              <w:t xml:space="preserve"> </w:t>
            </w:r>
            <w:r w:rsidRPr="009B1139">
              <w:t>up a minor spill. Spill kits with instructions, absorbents, reactants and appropriate PPE</w:t>
            </w:r>
            <w:r>
              <w:t xml:space="preserve"> </w:t>
            </w:r>
            <w:r w:rsidRPr="009B1139">
              <w:t>are to be maintained by the lab for the clean-up of minor spills.</w:t>
            </w:r>
          </w:p>
          <w:p w:rsidR="006946BD" w:rsidRPr="009B1139" w:rsidRDefault="006946BD" w:rsidP="009B1139">
            <w:pPr>
              <w:pStyle w:val="SOPBody"/>
              <w:keepNext/>
            </w:pPr>
          </w:p>
          <w:p w:rsidR="006946BD" w:rsidRPr="009B1139" w:rsidRDefault="006946BD" w:rsidP="009B1139">
            <w:pPr>
              <w:pStyle w:val="SOPBody"/>
              <w:keepNext/>
            </w:pPr>
            <w:r w:rsidRPr="009B1139">
              <w:t>Major Spills</w:t>
            </w:r>
          </w:p>
          <w:p w:rsidR="006946BD" w:rsidRPr="009B1139" w:rsidRDefault="006946BD" w:rsidP="009B1139">
            <w:pPr>
              <w:pStyle w:val="SOPBody"/>
              <w:keepNext/>
            </w:pPr>
            <w:r w:rsidRPr="009B1139">
              <w:t>A major spill is a large spill or spill of any size of an acutely toxic substance. A major spill</w:t>
            </w:r>
            <w:r>
              <w:t xml:space="preserve"> </w:t>
            </w:r>
            <w:r w:rsidRPr="009B1139">
              <w:t>presents an imminent danger to people, property, or the environment, and is not easily</w:t>
            </w:r>
            <w:r>
              <w:t xml:space="preserve"> </w:t>
            </w:r>
            <w:r w:rsidRPr="009B1139">
              <w:t xml:space="preserve">controlled by the </w:t>
            </w:r>
            <w:r>
              <w:t>lab member</w:t>
            </w:r>
            <w:r w:rsidRPr="009B1139">
              <w:t>. Lab personnel should only clean up major spills after they</w:t>
            </w:r>
            <w:r>
              <w:t xml:space="preserve"> </w:t>
            </w:r>
            <w:r w:rsidRPr="009B1139">
              <w:t>have received appropriate training and when appropriate spill cleanup materials and</w:t>
            </w:r>
            <w:r>
              <w:t xml:space="preserve"> </w:t>
            </w:r>
            <w:r w:rsidRPr="009B1139">
              <w:t xml:space="preserve">PPE are readily available. </w:t>
            </w:r>
          </w:p>
          <w:p w:rsidR="006946BD" w:rsidRPr="009B1139" w:rsidRDefault="006946BD" w:rsidP="009B1139">
            <w:pPr>
              <w:pStyle w:val="SOPBody"/>
              <w:keepNext/>
            </w:pPr>
            <w:r w:rsidRPr="009B1139">
              <w:t xml:space="preserve">Manage all materials used to clean up a hazardous chemical spill as though they </w:t>
            </w:r>
            <w:r w:rsidR="00AB1812">
              <w:t>are</w:t>
            </w:r>
            <w:r>
              <w:t xml:space="preserve"> </w:t>
            </w:r>
            <w:r w:rsidRPr="009B1139">
              <w:t>the hazardous chemical</w:t>
            </w:r>
            <w:r>
              <w:t>.</w:t>
            </w:r>
          </w:p>
          <w:p w:rsidR="006946BD" w:rsidRPr="009B1139" w:rsidRDefault="006946BD" w:rsidP="009B1139">
            <w:pPr>
              <w:pStyle w:val="SOPBody"/>
              <w:keepNext/>
            </w:pPr>
            <w:r w:rsidRPr="009B1139">
              <w:t>In the event of a major spill for which personnel are not trained and prepared, and</w:t>
            </w:r>
            <w:r>
              <w:t xml:space="preserve"> </w:t>
            </w:r>
            <w:r w:rsidRPr="009B1139">
              <w:t>particularly if any person has been significantly exp</w:t>
            </w:r>
            <w:r>
              <w:t xml:space="preserve">osed, contaminated or injured to </w:t>
            </w:r>
            <w:r w:rsidRPr="009B1139">
              <w:t xml:space="preserve">such an extent that medical or other outside assistance is required, follow the </w:t>
            </w:r>
            <w:r w:rsidRPr="00E70757">
              <w:rPr>
                <w:b/>
              </w:rPr>
              <w:t>E.A.R.</w:t>
            </w:r>
            <w:r w:rsidRPr="009B1139">
              <w:t>steps:</w:t>
            </w:r>
          </w:p>
          <w:p w:rsidR="006946BD" w:rsidRPr="009B1139" w:rsidRDefault="006946BD" w:rsidP="009B1139">
            <w:pPr>
              <w:pStyle w:val="SOPBody"/>
              <w:keepNext/>
            </w:pPr>
            <w:r w:rsidRPr="00E70757">
              <w:rPr>
                <w:b/>
              </w:rPr>
              <w:t>Evacuate</w:t>
            </w:r>
            <w:r w:rsidRPr="009B1139">
              <w:t xml:space="preserve"> affected area and close doors;</w:t>
            </w:r>
          </w:p>
          <w:p w:rsidR="006946BD" w:rsidRPr="009B1139" w:rsidRDefault="006946BD" w:rsidP="009B1139">
            <w:pPr>
              <w:pStyle w:val="SOPBody"/>
              <w:keepNext/>
            </w:pPr>
            <w:r w:rsidRPr="00E70757">
              <w:rPr>
                <w:b/>
              </w:rPr>
              <w:lastRenderedPageBreak/>
              <w:t xml:space="preserve">Alert </w:t>
            </w:r>
            <w:r>
              <w:t>Security at 505-841-2829 (x12829)</w:t>
            </w:r>
            <w:r w:rsidRPr="009B1139">
              <w:t>; and</w:t>
            </w:r>
          </w:p>
          <w:p w:rsidR="006946BD" w:rsidRDefault="006946BD" w:rsidP="009B1139">
            <w:pPr>
              <w:pStyle w:val="SOPBody"/>
              <w:keepNext/>
            </w:pPr>
            <w:r w:rsidRPr="00E70757">
              <w:rPr>
                <w:b/>
              </w:rPr>
              <w:t>Remain close</w:t>
            </w:r>
            <w:r w:rsidRPr="009B1139">
              <w:t xml:space="preserve"> to the phone, if requested to do so, until contacted by emergency</w:t>
            </w:r>
            <w:r>
              <w:t xml:space="preserve"> </w:t>
            </w:r>
            <w:r w:rsidRPr="009B1139">
              <w:t>responders.</w:t>
            </w:r>
          </w:p>
          <w:p w:rsidR="006946BD" w:rsidRPr="009B1139" w:rsidRDefault="006946BD" w:rsidP="009B1139">
            <w:pPr>
              <w:pStyle w:val="SOPBody"/>
              <w:keepNext/>
            </w:pPr>
            <w:r>
              <w:t>See section 5.2 and 5.3 for more information on chemical spills.</w:t>
            </w:r>
          </w:p>
        </w:tc>
      </w:tr>
      <w:tr w:rsidR="006946BD" w:rsidRPr="00A5232A" w:rsidTr="007354AF">
        <w:trPr>
          <w:gridAfter w:val="2"/>
          <w:wAfter w:w="122" w:type="dxa"/>
          <w:jc w:val="center"/>
        </w:trPr>
        <w:tc>
          <w:tcPr>
            <w:tcW w:w="2701" w:type="dxa"/>
            <w:tcBorders>
              <w:top w:val="single" w:sz="6" w:space="0" w:color="auto"/>
              <w:bottom w:val="single" w:sz="6" w:space="0" w:color="auto"/>
            </w:tcBorders>
          </w:tcPr>
          <w:p w:rsidR="006946BD" w:rsidRDefault="006946BD" w:rsidP="002266D0">
            <w:pPr>
              <w:pStyle w:val="Heading3"/>
              <w:numPr>
                <w:ilvl w:val="0"/>
                <w:numId w:val="0"/>
              </w:numPr>
            </w:pPr>
            <w:bookmarkStart w:id="83" w:name="_Toc216952888"/>
            <w:r>
              <w:lastRenderedPageBreak/>
              <w:t>Flammable Hazards</w:t>
            </w:r>
            <w:bookmarkEnd w:id="83"/>
          </w:p>
        </w:tc>
        <w:tc>
          <w:tcPr>
            <w:tcW w:w="7350" w:type="dxa"/>
            <w:gridSpan w:val="2"/>
            <w:tcBorders>
              <w:top w:val="single" w:sz="6" w:space="0" w:color="auto"/>
              <w:bottom w:val="single" w:sz="6" w:space="0" w:color="auto"/>
            </w:tcBorders>
          </w:tcPr>
          <w:p w:rsidR="006946BD" w:rsidRDefault="006946BD" w:rsidP="00294CC5">
            <w:pPr>
              <w:pStyle w:val="SOPBody"/>
              <w:keepNext/>
            </w:pPr>
            <w:r>
              <w:t xml:space="preserve">Read the SDS for safety precautions before handling flammable and combustible liquids. Know the flash points of the flammable or combustible materials you are using. The flash point is defined as: “the lowest temperature at which a chemical can vaporize to form an ignitable mixture with air.” Many common organic solvents and chemicals used in the laboratory have flash points well below room temperature. At or above the flash point temperature, there can be sufficient vapor to ignite if an ignition source is present. Flammable liquids are defined as: “having a flash point less than 100 °F (37.8 °C)”. Combustible liquids have a flash point of 100 °F or higher, but can still produce enough vapor to burn if heated. Highly flammable chemicals with an NFPA rating of four for flammability are also considered particularly hazardous substances </w:t>
            </w:r>
            <w:r w:rsidR="00441467">
              <w:t>and need additional precautions</w:t>
            </w:r>
            <w:r>
              <w:t>. Remember to pre-plan for an emergency, such as wearing lab coats that resist burning, preventing clutter and providing clear access to eyewashes, emergency showers and evacuation routes. The main objectives in working safely with flammable liquids are to avoid accumulation of vapors and to control sources of ignition.</w:t>
            </w:r>
          </w:p>
          <w:p w:rsidR="006946BD" w:rsidRPr="00ED365E" w:rsidRDefault="006946BD" w:rsidP="00272383">
            <w:pPr>
              <w:pStyle w:val="SOPBody"/>
              <w:keepNext/>
              <w:rPr>
                <w:color w:val="FF0000"/>
              </w:rPr>
            </w:pPr>
            <w:r>
              <w:t>The most important consideration for storage is the flammability characteristic of the material. If the chemical is flammable, it should be stored in a flammable cabinet. If the total for flammables exceeds five gallons they must be stored in a flammables cabinet. If the material is explosive, refer to the SDS to determine appropriate storage.</w:t>
            </w:r>
          </w:p>
        </w:tc>
      </w:tr>
      <w:tr w:rsidR="006946BD" w:rsidRPr="00A5232A" w:rsidTr="007354AF">
        <w:trPr>
          <w:gridAfter w:val="2"/>
          <w:wAfter w:w="122" w:type="dxa"/>
          <w:jc w:val="center"/>
        </w:trPr>
        <w:tc>
          <w:tcPr>
            <w:tcW w:w="2701" w:type="dxa"/>
            <w:tcBorders>
              <w:top w:val="single" w:sz="6" w:space="0" w:color="auto"/>
              <w:bottom w:val="single" w:sz="6" w:space="0" w:color="auto"/>
            </w:tcBorders>
          </w:tcPr>
          <w:p w:rsidR="006946BD" w:rsidRDefault="006946BD" w:rsidP="002266D0">
            <w:pPr>
              <w:pStyle w:val="Heading3"/>
              <w:numPr>
                <w:ilvl w:val="0"/>
                <w:numId w:val="0"/>
              </w:numPr>
            </w:pPr>
            <w:bookmarkStart w:id="84" w:name="_Toc216952889"/>
            <w:r>
              <w:t>Corrosive Hazards</w:t>
            </w:r>
            <w:bookmarkEnd w:id="84"/>
          </w:p>
        </w:tc>
        <w:tc>
          <w:tcPr>
            <w:tcW w:w="7350" w:type="dxa"/>
            <w:gridSpan w:val="2"/>
            <w:tcBorders>
              <w:top w:val="single" w:sz="6" w:space="0" w:color="auto"/>
              <w:bottom w:val="single" w:sz="6" w:space="0" w:color="auto"/>
            </w:tcBorders>
          </w:tcPr>
          <w:p w:rsidR="006946BD" w:rsidRPr="00ED365E" w:rsidRDefault="006946BD" w:rsidP="00B15195">
            <w:pPr>
              <w:pStyle w:val="SOPBody"/>
              <w:keepNext/>
              <w:rPr>
                <w:color w:val="FF0000"/>
              </w:rPr>
            </w:pPr>
            <w:r>
              <w:t>Corrosive substances are chemicals that cause a reaction that lead to the damage of a solid structure. A material is considered corrosive if a liquid or solid causes irreversible destruction of human skin at the site of contact within a specified period. Refer to the SDS to re</w:t>
            </w:r>
            <w:r w:rsidR="00D06B7A">
              <w:t>view the corrosivity of any</w:t>
            </w:r>
            <w:r>
              <w:t xml:space="preserve"> material and store accordingly.</w:t>
            </w:r>
          </w:p>
        </w:tc>
      </w:tr>
      <w:tr w:rsidR="006946BD" w:rsidRPr="00A5232A" w:rsidTr="007354AF">
        <w:trPr>
          <w:gridAfter w:val="2"/>
          <w:wAfter w:w="122" w:type="dxa"/>
          <w:jc w:val="center"/>
        </w:trPr>
        <w:tc>
          <w:tcPr>
            <w:tcW w:w="2701" w:type="dxa"/>
            <w:tcBorders>
              <w:top w:val="single" w:sz="6" w:space="0" w:color="auto"/>
              <w:bottom w:val="single" w:sz="6" w:space="0" w:color="auto"/>
            </w:tcBorders>
          </w:tcPr>
          <w:p w:rsidR="006946BD" w:rsidRPr="00F023A3" w:rsidRDefault="006946BD" w:rsidP="00250039">
            <w:pPr>
              <w:pStyle w:val="Heading3"/>
              <w:rPr>
                <w:i w:val="0"/>
              </w:rPr>
            </w:pPr>
            <w:bookmarkStart w:id="85" w:name="_Toc216952890"/>
            <w:r w:rsidRPr="00F023A3">
              <w:rPr>
                <w:i w:val="0"/>
              </w:rPr>
              <w:t>Radiation</w:t>
            </w:r>
            <w:bookmarkEnd w:id="85"/>
          </w:p>
        </w:tc>
        <w:tc>
          <w:tcPr>
            <w:tcW w:w="7350" w:type="dxa"/>
            <w:gridSpan w:val="2"/>
            <w:tcBorders>
              <w:top w:val="single" w:sz="6" w:space="0" w:color="auto"/>
              <w:bottom w:val="single" w:sz="6" w:space="0" w:color="auto"/>
            </w:tcBorders>
          </w:tcPr>
          <w:p w:rsidR="006946BD" w:rsidRPr="001941F6" w:rsidRDefault="006946BD" w:rsidP="001941F6">
            <w:pPr>
              <w:pStyle w:val="SOPBody"/>
              <w:keepNext/>
            </w:pPr>
            <w:r w:rsidRPr="001941F6">
              <w:t>There are a number of radioactive elements that occur in nature. In some cases, these can be deposited in fossil and subfossil specimens, causing the specimens to become radioactive. Naturally-occurring radioactive materials are generally not subject to regulation and these specimens do not emit enough radiation to have harmful effects on the timescales that are usually involved in the workplace. Nonetheless, it is important to be aware of the potential for radioactivity in fossils and take steps to avoid unnecessary exposure.</w:t>
            </w:r>
            <w:r>
              <w:t xml:space="preserve"> New Mexico is</w:t>
            </w:r>
            <w:r w:rsidR="006771C9">
              <w:t xml:space="preserve"> rich in radioactive rocks and </w:t>
            </w:r>
            <w:r>
              <w:t xml:space="preserve">the </w:t>
            </w:r>
            <w:r w:rsidR="007E293B">
              <w:t>#####</w:t>
            </w:r>
            <w:r>
              <w:t xml:space="preserve"> has </w:t>
            </w:r>
            <w:r w:rsidR="00D06B7A">
              <w:t>more than a few</w:t>
            </w:r>
            <w:r>
              <w:t xml:space="preserve"> fossils with radioactivity in its collecti</w:t>
            </w:r>
            <w:r w:rsidR="00D06B7A">
              <w:t>on</w:t>
            </w:r>
            <w:r w:rsidR="006771C9">
              <w:t>, so this is necessary to</w:t>
            </w:r>
            <w:r>
              <w:t xml:space="preserve"> bear in mind at this institution. </w:t>
            </w:r>
            <w:r w:rsidRPr="001941F6">
              <w:t xml:space="preserve">Specimens of unknown origin should have their mineral components identified by scientific analytical methods; radioactive samples can also be identified using </w:t>
            </w:r>
            <w:r w:rsidR="006771C9">
              <w:t>the</w:t>
            </w:r>
            <w:r>
              <w:t xml:space="preserve"> </w:t>
            </w:r>
            <w:r w:rsidRPr="001941F6">
              <w:t>Geiger counter</w:t>
            </w:r>
            <w:r w:rsidR="006771C9">
              <w:t xml:space="preserve"> in the lab managers office</w:t>
            </w:r>
            <w:r w:rsidRPr="001941F6">
              <w:t>. </w:t>
            </w:r>
          </w:p>
          <w:p w:rsidR="006946BD" w:rsidRDefault="006946BD" w:rsidP="001941F6">
            <w:pPr>
              <w:pStyle w:val="SOPBody"/>
              <w:keepNext/>
              <w:ind w:left="27"/>
            </w:pPr>
            <w:r w:rsidRPr="001941F6">
              <w:t>The following precautions should always be used when deal</w:t>
            </w:r>
            <w:r>
              <w:t>ing with radioactive specimens:</w:t>
            </w:r>
          </w:p>
          <w:p w:rsidR="006946BD" w:rsidRDefault="006946BD" w:rsidP="00272922">
            <w:pPr>
              <w:pStyle w:val="SOPBody"/>
              <w:keepNext/>
              <w:numPr>
                <w:ilvl w:val="0"/>
                <w:numId w:val="25"/>
              </w:numPr>
            </w:pPr>
            <w:r w:rsidRPr="001941F6">
              <w:lastRenderedPageBreak/>
              <w:t>Limit the specimen size to reduce the am</w:t>
            </w:r>
            <w:r>
              <w:t>ount of radiation emitted.</w:t>
            </w:r>
          </w:p>
          <w:p w:rsidR="006946BD" w:rsidRDefault="006946BD" w:rsidP="00272922">
            <w:pPr>
              <w:pStyle w:val="SOPBody"/>
              <w:keepNext/>
              <w:numPr>
                <w:ilvl w:val="0"/>
                <w:numId w:val="25"/>
              </w:numPr>
            </w:pPr>
            <w:r w:rsidRPr="001941F6">
              <w:t>Store the specimen in a sealed, transparent, and labeled container so it may be ide</w:t>
            </w:r>
            <w:r>
              <w:t>ntified without extra handling.</w:t>
            </w:r>
          </w:p>
          <w:p w:rsidR="006946BD" w:rsidRDefault="006946BD" w:rsidP="00272922">
            <w:pPr>
              <w:pStyle w:val="SOPBody"/>
              <w:keepNext/>
              <w:numPr>
                <w:ilvl w:val="0"/>
                <w:numId w:val="25"/>
              </w:numPr>
            </w:pPr>
            <w:r w:rsidRPr="001941F6">
              <w:t>Store in a ventilated mineral sto</w:t>
            </w:r>
            <w:r w:rsidR="006771C9">
              <w:t>rage cabinet. I</w:t>
            </w:r>
            <w:r w:rsidRPr="001941F6">
              <w:t>f high levels of radioactivity are present, use lead containers t</w:t>
            </w:r>
            <w:r>
              <w:t>o provide an additional barrier</w:t>
            </w:r>
          </w:p>
          <w:p w:rsidR="006946BD" w:rsidRDefault="006946BD" w:rsidP="00272922">
            <w:pPr>
              <w:pStyle w:val="SOPBody"/>
              <w:keepNext/>
              <w:numPr>
                <w:ilvl w:val="0"/>
                <w:numId w:val="25"/>
              </w:numPr>
            </w:pPr>
            <w:r w:rsidRPr="001941F6">
              <w:t>Do not smoke, ea</w:t>
            </w:r>
            <w:r w:rsidR="006771C9">
              <w:t>t, or sleep near the specimen</w:t>
            </w:r>
            <w:r>
              <w:t>.</w:t>
            </w:r>
          </w:p>
          <w:p w:rsidR="006946BD" w:rsidRDefault="006946BD" w:rsidP="00272922">
            <w:pPr>
              <w:pStyle w:val="SOPBody"/>
              <w:keepNext/>
              <w:numPr>
                <w:ilvl w:val="0"/>
                <w:numId w:val="25"/>
              </w:numPr>
            </w:pPr>
            <w:r w:rsidRPr="001941F6">
              <w:t>Limit exposure to dust from radioactive specimens,</w:t>
            </w:r>
            <w:r>
              <w:t xml:space="preserve"> especially during preparation.</w:t>
            </w:r>
          </w:p>
          <w:p w:rsidR="006946BD" w:rsidRDefault="006946BD" w:rsidP="00272922">
            <w:pPr>
              <w:pStyle w:val="SOPBody"/>
              <w:keepNext/>
              <w:numPr>
                <w:ilvl w:val="0"/>
                <w:numId w:val="25"/>
              </w:numPr>
            </w:pPr>
            <w:r w:rsidRPr="001941F6">
              <w:t>Do not store specimens in areas of heavy traffic where people</w:t>
            </w:r>
            <w:r>
              <w:t xml:space="preserve"> spend a lot of time working.  </w:t>
            </w:r>
          </w:p>
          <w:p w:rsidR="006946BD" w:rsidRPr="001941F6" w:rsidRDefault="006946BD" w:rsidP="00272922">
            <w:pPr>
              <w:pStyle w:val="SOPBody"/>
              <w:keepNext/>
              <w:numPr>
                <w:ilvl w:val="0"/>
                <w:numId w:val="25"/>
              </w:numPr>
            </w:pPr>
            <w:r w:rsidRPr="001941F6">
              <w:t xml:space="preserve">Staff spending significant amounts of time working with radioactive specimens are recommended to wear radiation badges which record the amount of radioactive exposure.  The badges are sent in to the supplying company once a month to interpret data and determine the safety of working with the museum’s collection.  </w:t>
            </w:r>
            <w:r w:rsidRPr="001941F6">
              <w:br/>
            </w:r>
            <w:r w:rsidRPr="001941F6">
              <w:br/>
              <w:t>The following resources offer expanded information on dealing with radioactive specimens:</w:t>
            </w:r>
            <w:r w:rsidRPr="001941F6">
              <w:br/>
              <w:t xml:space="preserve">•    Several of the </w:t>
            </w:r>
            <w:hyperlink r:id="rId17" w:history="1">
              <w:r w:rsidRPr="001941F6">
                <w:rPr>
                  <w:rStyle w:val="Hyperlink"/>
                </w:rPr>
                <w:t>National Park Service Conserve O Gram</w:t>
              </w:r>
            </w:hyperlink>
            <w:r w:rsidRPr="001941F6">
              <w:t xml:space="preserve"> leaflets listed in the section on Security, Fire and Curatorial Safety and Natural History Specimens provide specific information on pertinent to fossil and geological specimens.  Of particular interest are:</w:t>
            </w:r>
            <w:r w:rsidRPr="001941F6">
              <w:br/>
              <w:t xml:space="preserve">•    </w:t>
            </w:r>
            <w:hyperlink r:id="rId18" w:history="1">
              <w:r w:rsidRPr="001941F6">
                <w:rPr>
                  <w:rStyle w:val="Hyperlink"/>
                </w:rPr>
                <w:t>2/1 Hazardous Materials Health and Safety Update 1993</w:t>
              </w:r>
            </w:hyperlink>
            <w:r w:rsidRPr="001941F6">
              <w:t xml:space="preserve"> </w:t>
            </w:r>
            <w:r w:rsidRPr="001941F6">
              <w:br/>
              <w:t xml:space="preserve">•    </w:t>
            </w:r>
            <w:hyperlink r:id="rId19" w:history="1">
              <w:r w:rsidRPr="001941F6">
                <w:rPr>
                  <w:rStyle w:val="Hyperlink"/>
                </w:rPr>
                <w:t>2/10 Hazardous Materials in Your Collections 1998</w:t>
              </w:r>
            </w:hyperlink>
            <w:r w:rsidRPr="001941F6">
              <w:t xml:space="preserve"> </w:t>
            </w:r>
            <w:r w:rsidRPr="001941F6">
              <w:br/>
              <w:t xml:space="preserve">•    </w:t>
            </w:r>
            <w:hyperlink r:id="rId20" w:history="1">
              <w:r w:rsidRPr="001941F6">
                <w:rPr>
                  <w:rStyle w:val="Hyperlink"/>
                </w:rPr>
                <w:t>11/2 Storage Concerns for Geological Collections 1998</w:t>
              </w:r>
            </w:hyperlink>
            <w:r w:rsidRPr="001941F6">
              <w:t xml:space="preserve"> </w:t>
            </w:r>
            <w:r w:rsidRPr="001941F6">
              <w:br/>
              <w:t xml:space="preserve">•    </w:t>
            </w:r>
            <w:hyperlink r:id="rId21" w:history="1">
              <w:r w:rsidRPr="001941F6">
                <w:rPr>
                  <w:rStyle w:val="Hyperlink"/>
                </w:rPr>
                <w:t>11/10 Radioactive Minerals 2006</w:t>
              </w:r>
            </w:hyperlink>
            <w:r w:rsidRPr="001941F6">
              <w:br/>
              <w:t xml:space="preserve">•    </w:t>
            </w:r>
            <w:hyperlink r:id="rId22" w:history="1">
              <w:r w:rsidRPr="001941F6">
                <w:rPr>
                  <w:rStyle w:val="Hyperlink"/>
                </w:rPr>
                <w:t>11/11 Health and Safety Issues with Geological Specimens 2006</w:t>
              </w:r>
            </w:hyperlink>
            <w:r w:rsidRPr="001941F6">
              <w:br/>
              <w:t>•    The Mineralogy Database website offers a section on “</w:t>
            </w:r>
            <w:hyperlink r:id="rId23" w:history="1">
              <w:r w:rsidRPr="001941F6">
                <w:rPr>
                  <w:rStyle w:val="Hyperlink"/>
                </w:rPr>
                <w:t>Radioactivity in Minerals</w:t>
              </w:r>
            </w:hyperlink>
            <w:r w:rsidRPr="001941F6">
              <w:t>,” including a table of radioactive minerals. </w:t>
            </w:r>
          </w:p>
          <w:p w:rsidR="00A078CE" w:rsidRDefault="00A078CE" w:rsidP="00406E7B">
            <w:pPr>
              <w:pStyle w:val="SOPBody"/>
              <w:rPr>
                <w:b/>
                <w:bCs/>
              </w:rPr>
            </w:pPr>
          </w:p>
          <w:p w:rsidR="006946BD" w:rsidRPr="001941F6" w:rsidRDefault="006946BD" w:rsidP="00406E7B">
            <w:pPr>
              <w:pStyle w:val="SOPBody"/>
              <w:rPr>
                <w:b/>
                <w:bCs/>
              </w:rPr>
            </w:pPr>
            <w:r w:rsidRPr="001941F6">
              <w:rPr>
                <w:b/>
                <w:bCs/>
              </w:rPr>
              <w:t>Radon</w:t>
            </w:r>
          </w:p>
          <w:p w:rsidR="006946BD" w:rsidRPr="00C26979" w:rsidRDefault="006946BD" w:rsidP="00A078CE">
            <w:pPr>
              <w:pStyle w:val="SOPBody"/>
              <w:keepNext/>
            </w:pPr>
            <w:r w:rsidRPr="001941F6">
              <w:t>Radon is a naturally-occurring radioactive gas that is emitted by specimens that contain uranium salts. It is colorless and odorless. In poorly-ventilated and confined spaces, radon can build up to levels that, with long-term exposure, can lead to serious health issues. These conditions rarely occur in the workplace and there are no legal limits for workplace exposure. Nonetheless, there are a number of simple steps that should be taken to reduce the potential risk.</w:t>
            </w:r>
            <w:r w:rsidRPr="001941F6">
              <w:br/>
              <w:t>•    Bag specimens</w:t>
            </w:r>
            <w:r w:rsidRPr="001941F6">
              <w:br/>
              <w:t>•    Outfitting storage areas with radon detection equipment.</w:t>
            </w:r>
            <w:r w:rsidRPr="001941F6">
              <w:br/>
              <w:t>•    Labeling storage areas with hazardous materials signage.</w:t>
            </w:r>
            <w:r w:rsidRPr="001941F6">
              <w:br/>
            </w:r>
            <w:r w:rsidRPr="001941F6">
              <w:lastRenderedPageBreak/>
              <w:t>•    Keeping storage area well-ventilated to prevent the build-up of radon gas.</w:t>
            </w:r>
            <w:r w:rsidRPr="001941F6">
              <w:br/>
              <w:t>•    Wearing a respirator and/or using an effective vent system if working for a prolonged time with minerals that may emit radon.</w:t>
            </w:r>
            <w:r w:rsidRPr="001941F6">
              <w:br/>
            </w:r>
            <w:r w:rsidRPr="001941F6">
              <w:br/>
              <w:t>Radon meters and wipe tests can be used to detect and measure radon in storage areas and work surfaces.  There are two types of radon monitors</w:t>
            </w:r>
            <w:r w:rsidRPr="001941F6">
              <w:br/>
              <w:t>•    Single use “passive” monitors – these costs about $30 (including the mail-in test)</w:t>
            </w:r>
            <w:r w:rsidRPr="001941F6">
              <w:br/>
              <w:t>•    Electronic programmable monitor – these monitors cost about $120 and provide real-time and long-term testing with alarms.  They can be placed anywhere and are recommend for any lab and/or storage area.</w:t>
            </w:r>
            <w:r w:rsidRPr="001941F6">
              <w:br/>
            </w:r>
            <w:r w:rsidRPr="001941F6">
              <w:br/>
              <w:t>The following resources offer expanded information on dealing with radioactive specimens:</w:t>
            </w:r>
            <w:r w:rsidRPr="001941F6">
              <w:br/>
            </w:r>
            <w:r w:rsidR="00D629B0" w:rsidRPr="001941F6">
              <w:t xml:space="preserve">•    Several of the </w:t>
            </w:r>
            <w:hyperlink r:id="rId24" w:history="1">
              <w:r w:rsidR="00D629B0" w:rsidRPr="001941F6">
                <w:rPr>
                  <w:rStyle w:val="Hyperlink"/>
                </w:rPr>
                <w:t>National Park Service Conserve O Gram</w:t>
              </w:r>
            </w:hyperlink>
            <w:r w:rsidR="00D629B0" w:rsidRPr="001941F6">
              <w:t xml:space="preserve"> leaflets listed in the section on Security, Fire and Curatorial Safety and Natural History Specimens provide specific information on pertinent to fossil and geological specimens.  Of particular interest are:</w:t>
            </w:r>
            <w:r w:rsidR="00D629B0" w:rsidRPr="001941F6">
              <w:br/>
            </w:r>
            <w:r w:rsidR="00A078CE" w:rsidRPr="001941F6">
              <w:t xml:space="preserve">•    </w:t>
            </w:r>
            <w:hyperlink r:id="rId25" w:history="1">
              <w:r w:rsidR="00A078CE" w:rsidRPr="001941F6">
                <w:rPr>
                  <w:rStyle w:val="Hyperlink"/>
                </w:rPr>
                <w:t>2/1 Hazardous Materials Health and Safety Update 1993</w:t>
              </w:r>
            </w:hyperlink>
            <w:r w:rsidR="00A078CE" w:rsidRPr="001941F6">
              <w:t xml:space="preserve"> </w:t>
            </w:r>
            <w:r w:rsidR="00A078CE" w:rsidRPr="001941F6">
              <w:br/>
              <w:t>•    </w:t>
            </w:r>
            <w:hyperlink r:id="rId26" w:history="1">
              <w:r w:rsidR="00A078CE" w:rsidRPr="001941F6">
                <w:rPr>
                  <w:rStyle w:val="Hyperlink"/>
                </w:rPr>
                <w:t>2/5 Fossil Vertebrates as Radon Source: Health Update 1993</w:t>
              </w:r>
            </w:hyperlink>
            <w:r w:rsidR="00A078CE" w:rsidRPr="001941F6">
              <w:t xml:space="preserve"> </w:t>
            </w:r>
            <w:r w:rsidR="00A078CE" w:rsidRPr="001941F6">
              <w:br/>
              <w:t xml:space="preserve">•    </w:t>
            </w:r>
            <w:hyperlink r:id="rId27" w:history="1">
              <w:r w:rsidR="00A078CE" w:rsidRPr="001941F6">
                <w:rPr>
                  <w:rStyle w:val="Hyperlink"/>
                </w:rPr>
                <w:t>2/10 Hazardous Materials in Your Collections 1998</w:t>
              </w:r>
            </w:hyperlink>
            <w:r w:rsidR="00A078CE" w:rsidRPr="001941F6">
              <w:t xml:space="preserve"> </w:t>
            </w:r>
            <w:r w:rsidR="00A078CE" w:rsidRPr="001941F6">
              <w:br/>
              <w:t xml:space="preserve">•    </w:t>
            </w:r>
            <w:hyperlink r:id="rId28" w:history="1">
              <w:r w:rsidR="00A078CE" w:rsidRPr="001941F6">
                <w:rPr>
                  <w:rStyle w:val="Hyperlink"/>
                </w:rPr>
                <w:t>11/2 Storage Concerns for Geological Collections 1998</w:t>
              </w:r>
            </w:hyperlink>
            <w:r w:rsidR="00A078CE" w:rsidRPr="001941F6">
              <w:t xml:space="preserve"> </w:t>
            </w:r>
            <w:r w:rsidR="00A078CE" w:rsidRPr="001941F6">
              <w:br/>
              <w:t xml:space="preserve">•    </w:t>
            </w:r>
            <w:hyperlink r:id="rId29" w:history="1">
              <w:r w:rsidR="00A078CE" w:rsidRPr="001941F6">
                <w:rPr>
                  <w:rStyle w:val="Hyperlink"/>
                </w:rPr>
                <w:t>11/10 Radioactive Minerals 2006</w:t>
              </w:r>
            </w:hyperlink>
            <w:r w:rsidR="00A078CE" w:rsidRPr="001941F6">
              <w:br/>
              <w:t xml:space="preserve">•    </w:t>
            </w:r>
            <w:hyperlink r:id="rId30" w:history="1">
              <w:r w:rsidR="00A078CE" w:rsidRPr="001941F6">
                <w:rPr>
                  <w:rStyle w:val="Hyperlink"/>
                </w:rPr>
                <w:t>11/11 Health and Safety Issues with Geological Specimens 2006</w:t>
              </w:r>
            </w:hyperlink>
            <w:r w:rsidRPr="001941F6">
              <w:t xml:space="preserve"> </w:t>
            </w:r>
            <w:r w:rsidRPr="001941F6">
              <w:br/>
              <w:t>•    McCullough, Gavin.  “</w:t>
            </w:r>
            <w:hyperlink r:id="rId31" w:history="1">
              <w:r w:rsidRPr="001941F6">
                <w:rPr>
                  <w:rStyle w:val="Hyperlink"/>
                </w:rPr>
                <w:t>Radon Hazards, Detection, Mitigation</w:t>
              </w:r>
            </w:hyperlink>
            <w:r w:rsidRPr="001941F6">
              <w:t xml:space="preserve">.”  National Park Service website.  On-line. </w:t>
            </w:r>
            <w:r w:rsidRPr="001941F6">
              <w:br/>
              <w:t xml:space="preserve">•    </w:t>
            </w:r>
            <w:hyperlink r:id="rId32" w:history="1">
              <w:r w:rsidRPr="001941F6">
                <w:rPr>
                  <w:rStyle w:val="Hyperlink"/>
                </w:rPr>
                <w:t>Air Monitoring Guide</w:t>
              </w:r>
            </w:hyperlink>
            <w:r w:rsidRPr="001941F6">
              <w:t xml:space="preserve"> by Dennis Ertel gives information on how to conduct and evaluate air quality tests.  The document is available in the Health and Safety section of the American Institute for Conservation’s website.</w:t>
            </w:r>
            <w:r w:rsidRPr="001941F6">
              <w:br/>
            </w:r>
          </w:p>
        </w:tc>
      </w:tr>
      <w:tr w:rsidR="00A63CF7" w:rsidRPr="00A5232A" w:rsidTr="007354AF">
        <w:trPr>
          <w:gridAfter w:val="2"/>
          <w:wAfter w:w="122" w:type="dxa"/>
          <w:jc w:val="center"/>
        </w:trPr>
        <w:tc>
          <w:tcPr>
            <w:tcW w:w="2701" w:type="dxa"/>
            <w:tcBorders>
              <w:top w:val="single" w:sz="6" w:space="0" w:color="auto"/>
              <w:bottom w:val="single" w:sz="6" w:space="0" w:color="auto"/>
            </w:tcBorders>
          </w:tcPr>
          <w:p w:rsidR="00A63CF7" w:rsidRPr="00F023A3" w:rsidRDefault="00A63CF7" w:rsidP="00250039">
            <w:pPr>
              <w:pStyle w:val="Heading3"/>
              <w:rPr>
                <w:i w:val="0"/>
              </w:rPr>
            </w:pPr>
            <w:bookmarkStart w:id="86" w:name="_Toc216952891"/>
            <w:r>
              <w:rPr>
                <w:i w:val="0"/>
              </w:rPr>
              <w:lastRenderedPageBreak/>
              <w:t>Field Hazards</w:t>
            </w:r>
            <w:bookmarkEnd w:id="86"/>
          </w:p>
        </w:tc>
        <w:tc>
          <w:tcPr>
            <w:tcW w:w="7350" w:type="dxa"/>
            <w:gridSpan w:val="2"/>
            <w:tcBorders>
              <w:top w:val="single" w:sz="6" w:space="0" w:color="auto"/>
              <w:bottom w:val="single" w:sz="6" w:space="0" w:color="auto"/>
            </w:tcBorders>
          </w:tcPr>
          <w:p w:rsidR="0042657E" w:rsidRDefault="0042657E" w:rsidP="0042657E">
            <w:pPr>
              <w:pStyle w:val="SOPBody"/>
              <w:keepNext/>
            </w:pPr>
            <w:r>
              <w:t>Most hazards in field paleontology overlap with hazards in the lab</w:t>
            </w:r>
            <w:r w:rsidR="00A63CF7">
              <w:t>.</w:t>
            </w:r>
            <w:r>
              <w:t xml:space="preserve"> Every site is different but in general most include all or a combination of safety hazards discussed, like fall and struck-by hazards, sharps and cuts, noise and chemical hazards. For more information on specific fieldwork practices and standard operating procedures, consult the Fossil Lab Volunteer Handbook. </w:t>
            </w:r>
          </w:p>
          <w:p w:rsidR="00A63CF7" w:rsidRPr="00C26979" w:rsidRDefault="00D06B7A" w:rsidP="00D06B7A">
            <w:pPr>
              <w:pStyle w:val="SOPBody"/>
              <w:keepNext/>
            </w:pPr>
            <w:r>
              <w:t>An example of a hazard</w:t>
            </w:r>
            <w:r w:rsidR="0042657E">
              <w:t xml:space="preserve"> </w:t>
            </w:r>
            <w:r>
              <w:t>specifically</w:t>
            </w:r>
            <w:r w:rsidR="0042657E">
              <w:t xml:space="preserve"> encountered in fieldwork is heat stress.</w:t>
            </w:r>
          </w:p>
        </w:tc>
      </w:tr>
      <w:tr w:rsidR="00A63CF7" w:rsidRPr="00A5232A" w:rsidTr="007354AF">
        <w:trPr>
          <w:gridAfter w:val="2"/>
          <w:wAfter w:w="122" w:type="dxa"/>
          <w:jc w:val="center"/>
        </w:trPr>
        <w:tc>
          <w:tcPr>
            <w:tcW w:w="2701" w:type="dxa"/>
            <w:tcBorders>
              <w:top w:val="single" w:sz="6" w:space="0" w:color="auto"/>
              <w:bottom w:val="single" w:sz="6" w:space="0" w:color="auto"/>
            </w:tcBorders>
          </w:tcPr>
          <w:p w:rsidR="00A63CF7" w:rsidRPr="00F023A3" w:rsidRDefault="00A63CF7" w:rsidP="0042657E">
            <w:pPr>
              <w:pStyle w:val="Heading3"/>
              <w:numPr>
                <w:ilvl w:val="0"/>
                <w:numId w:val="0"/>
              </w:numPr>
              <w:ind w:left="720"/>
              <w:rPr>
                <w:i w:val="0"/>
              </w:rPr>
            </w:pPr>
            <w:bookmarkStart w:id="87" w:name="_Toc216952892"/>
            <w:r w:rsidRPr="00F023A3">
              <w:rPr>
                <w:i w:val="0"/>
              </w:rPr>
              <w:t>Heat Stress</w:t>
            </w:r>
            <w:bookmarkEnd w:id="87"/>
          </w:p>
        </w:tc>
        <w:tc>
          <w:tcPr>
            <w:tcW w:w="7350" w:type="dxa"/>
            <w:gridSpan w:val="2"/>
            <w:tcBorders>
              <w:top w:val="single" w:sz="6" w:space="0" w:color="auto"/>
              <w:bottom w:val="single" w:sz="6" w:space="0" w:color="auto"/>
            </w:tcBorders>
          </w:tcPr>
          <w:p w:rsidR="00A63CF7" w:rsidRPr="00D07868" w:rsidRDefault="00A63CF7" w:rsidP="007E6CCC">
            <w:pPr>
              <w:pStyle w:val="SOPBody"/>
              <w:keepNext/>
            </w:pPr>
            <w:r w:rsidRPr="00C26979">
              <w:t xml:space="preserve">Heat stress is a very overlooked hazard by employers and </w:t>
            </w:r>
            <w:r>
              <w:t>lab member</w:t>
            </w:r>
            <w:r w:rsidRPr="00C26979">
              <w:t>s and is a common hazard faced in paleontology fieldwork.</w:t>
            </w:r>
            <w:r>
              <w:t xml:space="preserve"> </w:t>
            </w:r>
            <w:r w:rsidRPr="00D07868">
              <w:t xml:space="preserve">In a warm environment, especially when physically active, the human body relies on its ability to get rid of excess heat (i.e., heat dissipation) to maintain a healthy internal body temperature. Heat dissipation happens naturally through sweating and increased blood flow to the skin. </w:t>
            </w:r>
            <w:r>
              <w:t>The body</w:t>
            </w:r>
            <w:r w:rsidRPr="00D07868">
              <w:t xml:space="preserve"> cool</w:t>
            </w:r>
            <w:r>
              <w:t>s</w:t>
            </w:r>
            <w:r w:rsidRPr="00D07868">
              <w:t xml:space="preserve"> down more rapidly </w:t>
            </w:r>
            <w:r w:rsidR="0042657E">
              <w:t>if</w:t>
            </w:r>
            <w:r w:rsidRPr="00D07868">
              <w:t xml:space="preserve"> external (environmental) heat and physical activity </w:t>
            </w:r>
            <w:r w:rsidRPr="00D07868">
              <w:lastRenderedPageBreak/>
              <w:t>(metabolic heat) are reduced.</w:t>
            </w:r>
          </w:p>
          <w:p w:rsidR="00A63CF7" w:rsidRPr="00D07868" w:rsidRDefault="00A63CF7" w:rsidP="007E6CCC">
            <w:pPr>
              <w:pStyle w:val="SOPBody"/>
              <w:keepNext/>
            </w:pPr>
            <w:r w:rsidRPr="00D07868">
              <w:t xml:space="preserve">If heat dissipation does not happen quickly enough, the internal body temperature keeps rising and </w:t>
            </w:r>
            <w:r w:rsidR="0042657E">
              <w:t>a person</w:t>
            </w:r>
            <w:r w:rsidRPr="00D07868">
              <w:t xml:space="preserve"> may experience symptoms that include thirst, irritability, a rash, cramping, heat exhaustion, or heat stroke.</w:t>
            </w:r>
          </w:p>
          <w:p w:rsidR="00A63CF7" w:rsidRPr="00D07868" w:rsidRDefault="00A63CF7" w:rsidP="007E6CCC">
            <w:pPr>
              <w:pStyle w:val="SOPBody"/>
              <w:keepNext/>
            </w:pPr>
            <w:r w:rsidRPr="00D07868">
              <w:t xml:space="preserve">Heat stroke is the most severe heat-related illness. </w:t>
            </w:r>
            <w:r>
              <w:t>People</w:t>
            </w:r>
            <w:r w:rsidRPr="00D07868">
              <w:t xml:space="preserve"> suffering from heat stroke experience mental dysfunction such as unconsciousness, confusion, disorientation, or slurred speech. </w:t>
            </w:r>
            <w:r w:rsidRPr="00D07868">
              <w:rPr>
                <w:b/>
                <w:bCs/>
              </w:rPr>
              <w:t xml:space="preserve">Cool these </w:t>
            </w:r>
            <w:r>
              <w:rPr>
                <w:b/>
                <w:bCs/>
              </w:rPr>
              <w:t>workers</w:t>
            </w:r>
            <w:r w:rsidRPr="00D07868">
              <w:rPr>
                <w:b/>
                <w:bCs/>
              </w:rPr>
              <w:t xml:space="preserve"> immediately and call 911!</w:t>
            </w:r>
          </w:p>
          <w:p w:rsidR="00A63CF7" w:rsidRPr="00D06B7A" w:rsidRDefault="00A63CF7" w:rsidP="007E6CCC">
            <w:pPr>
              <w:pStyle w:val="SOPBody"/>
              <w:keepNext/>
            </w:pPr>
            <w:r w:rsidRPr="00D07868">
              <w:t xml:space="preserve">During heat waves, </w:t>
            </w:r>
            <w:r>
              <w:t>workers</w:t>
            </w:r>
            <w:r w:rsidRPr="00D07868">
              <w:t xml:space="preserve"> may experience a combination of two kinds of heat-related illness. "Exertional heat illness" results primarily from exertion (metabolic heat generated by muscle activity in the body). On the other hand, "environmental heat illness," is attributed primarily to ambient conditions, including heat and relative humidity, and is related to heat waves and death in the elderly, urban heat islands, and ho</w:t>
            </w:r>
            <w:r>
              <w:t>t motor vehicles</w:t>
            </w:r>
            <w:r w:rsidRPr="00D07868">
              <w:t>.</w:t>
            </w:r>
          </w:p>
        </w:tc>
      </w:tr>
      <w:tr w:rsidR="006946BD" w:rsidRPr="004D5C3C" w:rsidTr="007354AF">
        <w:tblPrEx>
          <w:tblCellMar>
            <w:top w:w="86" w:type="dxa"/>
            <w:left w:w="115" w:type="dxa"/>
            <w:bottom w:w="86" w:type="dxa"/>
            <w:right w:w="115" w:type="dxa"/>
          </w:tblCellMar>
        </w:tblPrEx>
        <w:trPr>
          <w:gridAfter w:val="1"/>
          <w:wAfter w:w="116" w:type="dxa"/>
          <w:trHeight w:val="1051"/>
          <w:jc w:val="center"/>
        </w:trPr>
        <w:tc>
          <w:tcPr>
            <w:tcW w:w="2701" w:type="dxa"/>
            <w:tcBorders>
              <w:top w:val="single" w:sz="6" w:space="0" w:color="auto"/>
              <w:bottom w:val="single" w:sz="6" w:space="0" w:color="auto"/>
            </w:tcBorders>
          </w:tcPr>
          <w:p w:rsidR="006946BD" w:rsidRPr="005B0AA5" w:rsidRDefault="006946BD" w:rsidP="008E3D97">
            <w:pPr>
              <w:pStyle w:val="Heading2"/>
              <w:keepNext w:val="0"/>
              <w:tabs>
                <w:tab w:val="clear" w:pos="936"/>
              </w:tabs>
              <w:ind w:left="576"/>
            </w:pPr>
            <w:bookmarkStart w:id="88" w:name="_Toc340741124"/>
            <w:bookmarkStart w:id="89" w:name="_Toc340750568"/>
            <w:bookmarkStart w:id="90" w:name="_Toc340750964"/>
            <w:bookmarkStart w:id="91" w:name="_Toc340741125"/>
            <w:bookmarkStart w:id="92" w:name="_Toc340750569"/>
            <w:bookmarkStart w:id="93" w:name="_Toc340750965"/>
            <w:bookmarkStart w:id="94" w:name="_Toc270424991"/>
            <w:bookmarkStart w:id="95" w:name="_Toc338856367"/>
            <w:bookmarkEnd w:id="88"/>
            <w:bookmarkEnd w:id="89"/>
            <w:bookmarkEnd w:id="90"/>
            <w:bookmarkEnd w:id="91"/>
            <w:bookmarkEnd w:id="92"/>
            <w:bookmarkEnd w:id="93"/>
            <w:r>
              <w:rPr>
                <w:b w:val="0"/>
                <w:bCs w:val="0"/>
                <w:caps/>
              </w:rPr>
              <w:lastRenderedPageBreak/>
              <w:br w:type="page"/>
            </w:r>
            <w:bookmarkStart w:id="96" w:name="_Toc216952893"/>
            <w:r w:rsidRPr="005B0AA5">
              <w:t xml:space="preserve">Chemical </w:t>
            </w:r>
            <w:r>
              <w:t>Storage Practices</w:t>
            </w:r>
            <w:bookmarkEnd w:id="96"/>
          </w:p>
        </w:tc>
        <w:tc>
          <w:tcPr>
            <w:tcW w:w="7356" w:type="dxa"/>
            <w:gridSpan w:val="3"/>
            <w:tcBorders>
              <w:top w:val="single" w:sz="6" w:space="0" w:color="auto"/>
              <w:bottom w:val="single" w:sz="6" w:space="0" w:color="auto"/>
            </w:tcBorders>
          </w:tcPr>
          <w:p w:rsidR="006946BD" w:rsidRPr="008E3D97" w:rsidRDefault="006946BD" w:rsidP="008720DC">
            <w:pPr>
              <w:pStyle w:val="SOPBody"/>
              <w:rPr>
                <w:rFonts w:cs="Arial"/>
              </w:rPr>
            </w:pPr>
            <w:r>
              <w:rPr>
                <w:szCs w:val="22"/>
              </w:rPr>
              <w:t>F</w:t>
            </w:r>
            <w:r w:rsidRPr="008E3D97">
              <w:rPr>
                <w:szCs w:val="22"/>
              </w:rPr>
              <w:t>ollow safe chemical storage and segregation pr</w:t>
            </w:r>
            <w:r>
              <w:rPr>
                <w:szCs w:val="22"/>
              </w:rPr>
              <w:t xml:space="preserve">ocedures for the laboratory. Remember that there are extra considerations for waste chemical storage (discussed in Section 6): </w:t>
            </w:r>
          </w:p>
          <w:p w:rsidR="006946BD" w:rsidRPr="008E3D97" w:rsidRDefault="006946BD" w:rsidP="008E3D97">
            <w:pPr>
              <w:pStyle w:val="SOPBody"/>
              <w:numPr>
                <w:ilvl w:val="0"/>
                <w:numId w:val="2"/>
              </w:numPr>
              <w:rPr>
                <w:rFonts w:cs="Arial"/>
              </w:rPr>
            </w:pPr>
            <w:r>
              <w:rPr>
                <w:szCs w:val="22"/>
              </w:rPr>
              <w:t>There are chemical closets</w:t>
            </w:r>
            <w:r w:rsidRPr="008E3D97">
              <w:rPr>
                <w:szCs w:val="22"/>
              </w:rPr>
              <w:t xml:space="preserve"> for each chemical </w:t>
            </w:r>
            <w:r>
              <w:rPr>
                <w:szCs w:val="22"/>
              </w:rPr>
              <w:t>type. R</w:t>
            </w:r>
            <w:r w:rsidRPr="008E3D97">
              <w:rPr>
                <w:szCs w:val="22"/>
              </w:rPr>
              <w:t>eturn the chemica</w:t>
            </w:r>
            <w:r>
              <w:rPr>
                <w:szCs w:val="22"/>
              </w:rPr>
              <w:t xml:space="preserve">l to that location after use. </w:t>
            </w:r>
          </w:p>
          <w:p w:rsidR="006946BD" w:rsidRPr="008E3D97" w:rsidRDefault="006946BD" w:rsidP="008E3D97">
            <w:pPr>
              <w:pStyle w:val="SOPBody"/>
              <w:numPr>
                <w:ilvl w:val="0"/>
                <w:numId w:val="2"/>
              </w:numPr>
              <w:rPr>
                <w:rFonts w:cs="Arial"/>
              </w:rPr>
            </w:pPr>
            <w:r w:rsidRPr="008E3D97">
              <w:rPr>
                <w:szCs w:val="22"/>
              </w:rPr>
              <w:t>St</w:t>
            </w:r>
            <w:r>
              <w:rPr>
                <w:szCs w:val="22"/>
              </w:rPr>
              <w:t xml:space="preserve">ore in compatible containers. </w:t>
            </w:r>
          </w:p>
          <w:p w:rsidR="006946BD" w:rsidRPr="008E3D97" w:rsidRDefault="006946BD" w:rsidP="008E3D97">
            <w:pPr>
              <w:pStyle w:val="SOPBody"/>
              <w:numPr>
                <w:ilvl w:val="0"/>
                <w:numId w:val="2"/>
              </w:numPr>
              <w:rPr>
                <w:rFonts w:cs="Arial"/>
              </w:rPr>
            </w:pPr>
            <w:r w:rsidRPr="008E3D97">
              <w:rPr>
                <w:szCs w:val="22"/>
              </w:rPr>
              <w:t xml:space="preserve">Incompatibles must not be stored together; refer to the Chemical </w:t>
            </w:r>
            <w:r>
              <w:rPr>
                <w:szCs w:val="22"/>
              </w:rPr>
              <w:t>Storage Recommendations below</w:t>
            </w:r>
          </w:p>
          <w:p w:rsidR="006946BD" w:rsidRPr="008E3D97" w:rsidRDefault="006946BD" w:rsidP="008E3D97">
            <w:pPr>
              <w:pStyle w:val="SOPBody"/>
              <w:numPr>
                <w:ilvl w:val="0"/>
                <w:numId w:val="2"/>
              </w:numPr>
              <w:rPr>
                <w:rFonts w:cs="Arial"/>
              </w:rPr>
            </w:pPr>
            <w:r w:rsidRPr="008E3D97">
              <w:rPr>
                <w:szCs w:val="22"/>
              </w:rPr>
              <w:t>Incompatibles</w:t>
            </w:r>
            <w:r w:rsidR="00D06B7A">
              <w:rPr>
                <w:szCs w:val="22"/>
              </w:rPr>
              <w:t xml:space="preserve"> (see Chemical Storage Recommendations below)</w:t>
            </w:r>
            <w:r w:rsidRPr="008E3D97">
              <w:rPr>
                <w:szCs w:val="22"/>
              </w:rPr>
              <w:t xml:space="preserve"> cannot be stored in the same hazardous materials cabinet, even if they are segregated by secondary containers, when the container exceeds 2 kg (solids) or 500mL (liquids) or an</w:t>
            </w:r>
            <w:r>
              <w:rPr>
                <w:szCs w:val="22"/>
              </w:rPr>
              <w:t xml:space="preserve">y amount of compressed gases. </w:t>
            </w:r>
          </w:p>
          <w:p w:rsidR="006946BD" w:rsidRPr="008E3D97" w:rsidRDefault="006946BD" w:rsidP="008E3D97">
            <w:pPr>
              <w:pStyle w:val="SOPBody"/>
              <w:numPr>
                <w:ilvl w:val="0"/>
                <w:numId w:val="2"/>
              </w:numPr>
              <w:rPr>
                <w:rFonts w:cs="Arial"/>
              </w:rPr>
            </w:pPr>
            <w:r>
              <w:rPr>
                <w:szCs w:val="22"/>
              </w:rPr>
              <w:t xml:space="preserve">Do not leave chemicals on bench tops. </w:t>
            </w:r>
          </w:p>
          <w:p w:rsidR="006946BD" w:rsidRPr="008E3D97" w:rsidRDefault="006946BD" w:rsidP="008E3D97">
            <w:pPr>
              <w:pStyle w:val="SOPBody"/>
              <w:numPr>
                <w:ilvl w:val="0"/>
                <w:numId w:val="2"/>
              </w:numPr>
              <w:rPr>
                <w:rFonts w:cs="Arial"/>
              </w:rPr>
            </w:pPr>
            <w:r w:rsidRPr="008E3D97">
              <w:rPr>
                <w:szCs w:val="22"/>
              </w:rPr>
              <w:t>Avoid storing chemic</w:t>
            </w:r>
            <w:r>
              <w:rPr>
                <w:szCs w:val="22"/>
              </w:rPr>
              <w:t xml:space="preserve">als in laboratory fume hoods. </w:t>
            </w:r>
          </w:p>
          <w:p w:rsidR="006946BD" w:rsidRPr="008E3D97" w:rsidRDefault="006946BD" w:rsidP="008E3D97">
            <w:pPr>
              <w:pStyle w:val="SOPBody"/>
              <w:numPr>
                <w:ilvl w:val="0"/>
                <w:numId w:val="2"/>
              </w:numPr>
              <w:rPr>
                <w:rFonts w:cs="Arial"/>
              </w:rPr>
            </w:pPr>
            <w:r w:rsidRPr="008E3D97">
              <w:rPr>
                <w:szCs w:val="22"/>
              </w:rPr>
              <w:t>Store volatile toxics and odoriferous chemicals in a venti</w:t>
            </w:r>
            <w:r>
              <w:rPr>
                <w:szCs w:val="22"/>
              </w:rPr>
              <w:t xml:space="preserve">lated cabinet (if available). </w:t>
            </w:r>
          </w:p>
          <w:p w:rsidR="006946BD" w:rsidRPr="00DA6998" w:rsidRDefault="006946BD" w:rsidP="008E3D97">
            <w:pPr>
              <w:pStyle w:val="SOPBody"/>
              <w:numPr>
                <w:ilvl w:val="0"/>
                <w:numId w:val="2"/>
              </w:numPr>
              <w:rPr>
                <w:rFonts w:cs="Arial"/>
              </w:rPr>
            </w:pPr>
            <w:r w:rsidRPr="00406E7B">
              <w:rPr>
                <w:szCs w:val="22"/>
              </w:rPr>
              <w:t xml:space="preserve">Do not expose stored chemicals to heat or direct sunlight. </w:t>
            </w:r>
          </w:p>
          <w:p w:rsidR="006946BD" w:rsidRPr="00406E7B" w:rsidRDefault="006946BD" w:rsidP="008E3D97">
            <w:pPr>
              <w:pStyle w:val="SOPBody"/>
              <w:numPr>
                <w:ilvl w:val="0"/>
                <w:numId w:val="2"/>
              </w:numPr>
              <w:rPr>
                <w:rFonts w:cs="Arial"/>
              </w:rPr>
            </w:pPr>
            <w:r w:rsidRPr="00406E7B">
              <w:rPr>
                <w:szCs w:val="22"/>
              </w:rPr>
              <w:t xml:space="preserve">Storage shelves should be level, stable, and secured to the wall or stable surface. In case of an earthquake, shelves should have raised edges or rim guards (minimum height: 2 inches) to prevent containers from falling; shelves should be kept free of chemical contamination and dust sources. </w:t>
            </w:r>
          </w:p>
          <w:p w:rsidR="006946BD" w:rsidRPr="008E3D97" w:rsidRDefault="006946BD" w:rsidP="008E3D97">
            <w:pPr>
              <w:pStyle w:val="SOPBody"/>
              <w:numPr>
                <w:ilvl w:val="0"/>
                <w:numId w:val="2"/>
              </w:numPr>
              <w:rPr>
                <w:rFonts w:cs="Arial"/>
              </w:rPr>
            </w:pPr>
            <w:r w:rsidRPr="008E3D97">
              <w:rPr>
                <w:szCs w:val="22"/>
              </w:rPr>
              <w:t>Containers should not</w:t>
            </w:r>
            <w:r>
              <w:rPr>
                <w:szCs w:val="22"/>
              </w:rPr>
              <w:t xml:space="preserve"> protrude over shelf edges. </w:t>
            </w:r>
          </w:p>
          <w:p w:rsidR="006946BD" w:rsidRPr="008E3D97" w:rsidRDefault="006946BD" w:rsidP="008E3D97">
            <w:pPr>
              <w:pStyle w:val="SOPBody"/>
              <w:numPr>
                <w:ilvl w:val="0"/>
                <w:numId w:val="2"/>
              </w:numPr>
              <w:rPr>
                <w:rFonts w:cs="Arial"/>
              </w:rPr>
            </w:pPr>
            <w:r w:rsidRPr="008E3D97">
              <w:rPr>
                <w:szCs w:val="22"/>
              </w:rPr>
              <w:t>Store heavy bottles on lower shelves; store corro</w:t>
            </w:r>
            <w:r w:rsidR="00D06B7A">
              <w:rPr>
                <w:szCs w:val="22"/>
              </w:rPr>
              <w:t xml:space="preserve">sives below eye level; </w:t>
            </w:r>
            <w:r w:rsidRPr="008E3D97">
              <w:rPr>
                <w:szCs w:val="22"/>
              </w:rPr>
              <w:t>cabinets and shelves should be sturdy and low to the floor and constructed of material that is impervious (i.e. non-reactive) with the corrosive; they should also be ventilated or located</w:t>
            </w:r>
            <w:r>
              <w:rPr>
                <w:szCs w:val="22"/>
              </w:rPr>
              <w:t xml:space="preserve"> near the ventilation system. </w:t>
            </w:r>
            <w:r w:rsidRPr="008E3D97">
              <w:rPr>
                <w:szCs w:val="22"/>
              </w:rPr>
              <w:t xml:space="preserve">Containers of chemicals must be capped when </w:t>
            </w:r>
            <w:r w:rsidRPr="008E3D97">
              <w:rPr>
                <w:szCs w:val="22"/>
              </w:rPr>
              <w:lastRenderedPageBreak/>
              <w:t xml:space="preserve">not in use; make sure that caps on containers are </w:t>
            </w:r>
            <w:r>
              <w:rPr>
                <w:szCs w:val="22"/>
              </w:rPr>
              <w:t xml:space="preserve">secure; replace damaged caps. </w:t>
            </w:r>
          </w:p>
          <w:p w:rsidR="006946BD" w:rsidRPr="008E3D97" w:rsidRDefault="006946BD" w:rsidP="008E3D97">
            <w:pPr>
              <w:pStyle w:val="SOPBody"/>
              <w:numPr>
                <w:ilvl w:val="0"/>
                <w:numId w:val="2"/>
              </w:numPr>
              <w:rPr>
                <w:rFonts w:cs="Arial"/>
              </w:rPr>
            </w:pPr>
            <w:r w:rsidRPr="008E3D97">
              <w:rPr>
                <w:szCs w:val="22"/>
              </w:rPr>
              <w:t>If a chemical does not require a ventilated cabinet, store inside a closable cabinet or on a shelf that is anchored and that has a lip to prevent</w:t>
            </w:r>
            <w:r>
              <w:rPr>
                <w:szCs w:val="22"/>
              </w:rPr>
              <w:t xml:space="preserve"> containers from sliding off. </w:t>
            </w:r>
          </w:p>
          <w:p w:rsidR="006946BD" w:rsidRPr="008E3D97" w:rsidRDefault="006946BD" w:rsidP="008E3D97">
            <w:pPr>
              <w:pStyle w:val="SOPBody"/>
              <w:numPr>
                <w:ilvl w:val="0"/>
                <w:numId w:val="2"/>
              </w:numPr>
              <w:rPr>
                <w:rFonts w:cs="Arial"/>
              </w:rPr>
            </w:pPr>
            <w:r w:rsidRPr="008E3D97">
              <w:rPr>
                <w:szCs w:val="22"/>
              </w:rPr>
              <w:t>Chemicals should not be stored under, near, or in the sink to minimize the chance of accidents and improper discharges to the sanitary sewer. Any vapors of corrosive materials and bases will cause corrosion of the plumbing fixtures under the sink. Some chemicals, including many corrosives, are water reactive and in the event of a water leak, there can be unanticipated and unfortunate cons</w:t>
            </w:r>
            <w:r>
              <w:rPr>
                <w:szCs w:val="22"/>
              </w:rPr>
              <w:t xml:space="preserve">equences. </w:t>
            </w:r>
          </w:p>
          <w:p w:rsidR="006946BD" w:rsidRPr="008E3D97" w:rsidRDefault="006946BD" w:rsidP="008E3D97">
            <w:pPr>
              <w:pStyle w:val="SOPBody"/>
              <w:numPr>
                <w:ilvl w:val="0"/>
                <w:numId w:val="2"/>
              </w:numPr>
              <w:rPr>
                <w:rFonts w:cs="Arial"/>
              </w:rPr>
            </w:pPr>
            <w:r w:rsidRPr="008E3D97">
              <w:rPr>
                <w:szCs w:val="22"/>
              </w:rPr>
              <w:t>Do not store chemicals in hall</w:t>
            </w:r>
            <w:r>
              <w:rPr>
                <w:szCs w:val="22"/>
              </w:rPr>
              <w:t xml:space="preserve">ways, corridors or exit ways. </w:t>
            </w:r>
          </w:p>
          <w:p w:rsidR="006946BD" w:rsidRPr="008E3D97" w:rsidRDefault="006946BD" w:rsidP="008E3D97">
            <w:pPr>
              <w:pStyle w:val="SOPBody"/>
              <w:numPr>
                <w:ilvl w:val="0"/>
                <w:numId w:val="2"/>
              </w:numPr>
              <w:rPr>
                <w:rFonts w:cs="Arial"/>
              </w:rPr>
            </w:pPr>
            <w:r w:rsidRPr="008E3D97">
              <w:rPr>
                <w:szCs w:val="22"/>
              </w:rPr>
              <w:t xml:space="preserve">If chemicals must be stored adjacent to each other on a benchtop, use secondary containment to prevent incompatible chemicals from mixing </w:t>
            </w:r>
            <w:r>
              <w:rPr>
                <w:szCs w:val="22"/>
              </w:rPr>
              <w:t xml:space="preserve">and reacting with each other. </w:t>
            </w:r>
          </w:p>
          <w:p w:rsidR="006946BD" w:rsidRPr="008E3D97" w:rsidRDefault="006946BD" w:rsidP="008E3D97">
            <w:pPr>
              <w:pStyle w:val="SOPBody"/>
              <w:numPr>
                <w:ilvl w:val="0"/>
                <w:numId w:val="2"/>
              </w:numPr>
              <w:rPr>
                <w:rFonts w:cs="Arial"/>
              </w:rPr>
            </w:pPr>
            <w:r w:rsidRPr="008E3D97">
              <w:rPr>
                <w:szCs w:val="22"/>
              </w:rPr>
              <w:t>Use secondary containment or spill control, such as placing the container on an absorbent pad (generally required</w:t>
            </w:r>
            <w:r>
              <w:rPr>
                <w:szCs w:val="22"/>
              </w:rPr>
              <w:t xml:space="preserve"> for containers on the floor). </w:t>
            </w:r>
          </w:p>
          <w:p w:rsidR="006946BD" w:rsidRPr="008E3D97" w:rsidRDefault="006946BD" w:rsidP="008E3D97">
            <w:pPr>
              <w:pStyle w:val="SOPBody"/>
              <w:numPr>
                <w:ilvl w:val="0"/>
                <w:numId w:val="2"/>
              </w:numPr>
              <w:rPr>
                <w:rFonts w:cs="Arial"/>
              </w:rPr>
            </w:pPr>
            <w:r w:rsidRPr="008E3D97">
              <w:rPr>
                <w:szCs w:val="22"/>
              </w:rPr>
              <w:t>Particularly hazardous substances (highly dangerous or toxic chemicals, select carcinogens, mutagens, and teratogens) should be s</w:t>
            </w:r>
            <w:r>
              <w:rPr>
                <w:szCs w:val="22"/>
              </w:rPr>
              <w:t xml:space="preserve">tored together if compatible. </w:t>
            </w:r>
          </w:p>
          <w:p w:rsidR="006946BD" w:rsidRPr="008E3D97" w:rsidRDefault="006946BD" w:rsidP="008E3D97">
            <w:pPr>
              <w:pStyle w:val="SOPBody"/>
              <w:numPr>
                <w:ilvl w:val="0"/>
                <w:numId w:val="2"/>
              </w:numPr>
              <w:rPr>
                <w:rFonts w:cs="Arial"/>
              </w:rPr>
            </w:pPr>
            <w:r w:rsidRPr="008E3D97">
              <w:rPr>
                <w:szCs w:val="22"/>
              </w:rPr>
              <w:t>Signs should be posted indicating toxic chemica</w:t>
            </w:r>
            <w:r>
              <w:rPr>
                <w:szCs w:val="22"/>
              </w:rPr>
              <w:t xml:space="preserve">l location and unique hazards </w:t>
            </w:r>
          </w:p>
          <w:p w:rsidR="006946BD" w:rsidRPr="008E3D97" w:rsidRDefault="006946BD" w:rsidP="008E3D97">
            <w:pPr>
              <w:pStyle w:val="SOPBody"/>
              <w:numPr>
                <w:ilvl w:val="0"/>
                <w:numId w:val="2"/>
              </w:numPr>
              <w:rPr>
                <w:rFonts w:cs="Arial"/>
              </w:rPr>
            </w:pPr>
            <w:r w:rsidRPr="008E3D97">
              <w:rPr>
                <w:szCs w:val="22"/>
              </w:rPr>
              <w:t>Maintain the lowest possibl</w:t>
            </w:r>
            <w:r>
              <w:rPr>
                <w:szCs w:val="22"/>
              </w:rPr>
              <w:t xml:space="preserve">e quantities of highly toxics </w:t>
            </w:r>
          </w:p>
          <w:p w:rsidR="006946BD" w:rsidRPr="008E3D97" w:rsidRDefault="006946BD" w:rsidP="008E3D97">
            <w:pPr>
              <w:pStyle w:val="SOPBody"/>
              <w:numPr>
                <w:ilvl w:val="0"/>
                <w:numId w:val="2"/>
              </w:numPr>
              <w:rPr>
                <w:rFonts w:cs="Arial"/>
              </w:rPr>
            </w:pPr>
            <w:r w:rsidRPr="008E3D97">
              <w:rPr>
                <w:szCs w:val="22"/>
              </w:rPr>
              <w:t xml:space="preserve">Chemicals with a high degree of toxicity (e.g., venoms, mycotoxins, and select agents), should be doubly contained and stored in a locked area accessible </w:t>
            </w:r>
            <w:r>
              <w:rPr>
                <w:szCs w:val="22"/>
              </w:rPr>
              <w:t xml:space="preserve">only by authorized personnel. </w:t>
            </w:r>
          </w:p>
          <w:p w:rsidR="006946BD" w:rsidRPr="008E3D97" w:rsidRDefault="006946BD" w:rsidP="008E3D97">
            <w:pPr>
              <w:pStyle w:val="SOPBody"/>
              <w:numPr>
                <w:ilvl w:val="0"/>
                <w:numId w:val="2"/>
              </w:numPr>
              <w:rPr>
                <w:rFonts w:cs="Arial"/>
              </w:rPr>
            </w:pPr>
            <w:r w:rsidRPr="008E3D97">
              <w:rPr>
                <w:szCs w:val="22"/>
              </w:rPr>
              <w:t>Use containers that are chemicall</w:t>
            </w:r>
            <w:r>
              <w:rPr>
                <w:szCs w:val="22"/>
              </w:rPr>
              <w:t xml:space="preserve">y resistant and non-breakable </w:t>
            </w:r>
          </w:p>
          <w:p w:rsidR="006946BD" w:rsidRPr="008E3D97" w:rsidRDefault="006946BD" w:rsidP="008E3D97">
            <w:pPr>
              <w:pStyle w:val="SOPBody"/>
              <w:numPr>
                <w:ilvl w:val="0"/>
                <w:numId w:val="2"/>
              </w:numPr>
              <w:rPr>
                <w:rFonts w:cs="Arial"/>
              </w:rPr>
            </w:pPr>
            <w:r w:rsidRPr="008E3D97">
              <w:rPr>
                <w:szCs w:val="22"/>
              </w:rPr>
              <w:t xml:space="preserve">Store chemical wastes following </w:t>
            </w:r>
            <w:r>
              <w:rPr>
                <w:szCs w:val="22"/>
              </w:rPr>
              <w:t xml:space="preserve">the same guidelines as above. </w:t>
            </w:r>
          </w:p>
          <w:p w:rsidR="006946BD" w:rsidRPr="008E3D97" w:rsidRDefault="006946BD" w:rsidP="008E3D97">
            <w:pPr>
              <w:pStyle w:val="SOPBody"/>
              <w:numPr>
                <w:ilvl w:val="0"/>
                <w:numId w:val="2"/>
              </w:numPr>
              <w:rPr>
                <w:rFonts w:cs="Arial"/>
              </w:rPr>
            </w:pPr>
            <w:r w:rsidRPr="008E3D97">
              <w:rPr>
                <w:szCs w:val="22"/>
              </w:rPr>
              <w:t>Waste containers must be labeled with a completed hazardous waste label. If reusing a container that previously held another compatible chemical, the original manufacturer’s label must be defaced.</w:t>
            </w:r>
            <w:r>
              <w:rPr>
                <w:szCs w:val="22"/>
              </w:rPr>
              <w:t xml:space="preserve"> </w:t>
            </w:r>
          </w:p>
          <w:p w:rsidR="006946BD" w:rsidRPr="008E3D97" w:rsidRDefault="006946BD" w:rsidP="008E3D97">
            <w:pPr>
              <w:pStyle w:val="SOPBody"/>
              <w:numPr>
                <w:ilvl w:val="0"/>
                <w:numId w:val="2"/>
              </w:numPr>
              <w:rPr>
                <w:rFonts w:cs="Arial"/>
              </w:rPr>
            </w:pPr>
            <w:r w:rsidRPr="008E3D97">
              <w:rPr>
                <w:szCs w:val="22"/>
              </w:rPr>
              <w:t xml:space="preserve">Use properly designed refrigerators or freezers for storing volatile flammables (certified by the manufacturer for flammable materials storage) which require refrigeration. Explosion-proof appliances are usually not required for the typical laboratory </w:t>
            </w:r>
          </w:p>
          <w:p w:rsidR="006946BD" w:rsidRPr="008E3D97" w:rsidRDefault="006946BD" w:rsidP="008E3D97">
            <w:pPr>
              <w:pStyle w:val="SOPBody"/>
              <w:numPr>
                <w:ilvl w:val="0"/>
                <w:numId w:val="2"/>
              </w:numPr>
              <w:rPr>
                <w:rFonts w:cs="Arial"/>
              </w:rPr>
            </w:pPr>
            <w:r w:rsidRPr="008E3D97">
              <w:rPr>
                <w:szCs w:val="22"/>
              </w:rPr>
              <w:t>If containers are placed in refrigerator/freezer door shelves, use secondary containers, additional barriers, Velcro or other protective measures to keep them from falling</w:t>
            </w:r>
            <w:r>
              <w:rPr>
                <w:szCs w:val="22"/>
              </w:rPr>
              <w:t xml:space="preserve"> out when the door is opened. </w:t>
            </w:r>
          </w:p>
          <w:p w:rsidR="006946BD" w:rsidRPr="00DA6998" w:rsidRDefault="006946BD" w:rsidP="008E3D97">
            <w:pPr>
              <w:pStyle w:val="SOPBody"/>
              <w:numPr>
                <w:ilvl w:val="0"/>
                <w:numId w:val="2"/>
              </w:numPr>
              <w:rPr>
                <w:rFonts w:cs="Arial"/>
              </w:rPr>
            </w:pPr>
            <w:r w:rsidRPr="008E3D97">
              <w:rPr>
                <w:szCs w:val="22"/>
              </w:rPr>
              <w:t>If chemicals are stored in a shared area or room, the storage space, cabinet or container should be labeled with the responsible party’s name so that ownership can easily be identified.</w:t>
            </w:r>
          </w:p>
          <w:p w:rsidR="006946BD" w:rsidRPr="008E3D97" w:rsidRDefault="006946BD" w:rsidP="00DA6998">
            <w:pPr>
              <w:pStyle w:val="SOPBody"/>
              <w:ind w:left="360"/>
              <w:rPr>
                <w:rFonts w:cs="Arial"/>
              </w:rPr>
            </w:pPr>
          </w:p>
          <w:p w:rsidR="006946BD" w:rsidRDefault="006946BD" w:rsidP="008E3D97">
            <w:pPr>
              <w:pStyle w:val="SOPBody"/>
              <w:rPr>
                <w:szCs w:val="22"/>
              </w:rPr>
            </w:pPr>
            <w:r>
              <w:rPr>
                <w:szCs w:val="22"/>
              </w:rPr>
              <w:t xml:space="preserve"> </w:t>
            </w:r>
            <w:r w:rsidRPr="008E3D97">
              <w:rPr>
                <w:szCs w:val="22"/>
              </w:rPr>
              <w:t xml:space="preserve">Chemical Storage Recommendations </w:t>
            </w:r>
          </w:p>
          <w:tbl>
            <w:tblPr>
              <w:tblStyle w:val="TableGrid"/>
              <w:tblW w:w="0" w:type="auto"/>
              <w:tblLayout w:type="fixed"/>
              <w:tblLook w:val="04A0" w:firstRow="1" w:lastRow="0" w:firstColumn="1" w:lastColumn="0" w:noHBand="0" w:noVBand="1"/>
            </w:tblPr>
            <w:tblGrid>
              <w:gridCol w:w="3344"/>
              <w:gridCol w:w="3344"/>
            </w:tblGrid>
            <w:tr w:rsidR="006946BD" w:rsidTr="008E3D97">
              <w:tc>
                <w:tcPr>
                  <w:tcW w:w="3344" w:type="dxa"/>
                </w:tcPr>
                <w:p w:rsidR="006946BD" w:rsidRDefault="006946BD" w:rsidP="008E3D97">
                  <w:pPr>
                    <w:pStyle w:val="SOPBody"/>
                    <w:rPr>
                      <w:szCs w:val="22"/>
                    </w:rPr>
                  </w:pPr>
                  <w:r w:rsidRPr="008E3D97">
                    <w:rPr>
                      <w:szCs w:val="22"/>
                    </w:rPr>
                    <w:lastRenderedPageBreak/>
                    <w:t>Flammables</w:t>
                  </w:r>
                </w:p>
              </w:tc>
              <w:tc>
                <w:tcPr>
                  <w:tcW w:w="3344" w:type="dxa"/>
                </w:tcPr>
                <w:p w:rsidR="006946BD" w:rsidRDefault="006946BD" w:rsidP="008E3D97">
                  <w:pPr>
                    <w:pStyle w:val="SOPBody"/>
                    <w:rPr>
                      <w:szCs w:val="22"/>
                    </w:rPr>
                  </w:pPr>
                  <w:r w:rsidRPr="008E3D97">
                    <w:rPr>
                      <w:szCs w:val="22"/>
                    </w:rPr>
                    <w:t>Store in approved safety cans or cabinets. Do not store incompatible materials in the same cabinet. Keep away from any source of ignition: heat, sparks, or open flames. Flammable solids must be segregated from flammable liquids (see section D.3).</w:t>
                  </w:r>
                </w:p>
              </w:tc>
            </w:tr>
            <w:tr w:rsidR="006946BD" w:rsidTr="008E3D97">
              <w:tc>
                <w:tcPr>
                  <w:tcW w:w="3344" w:type="dxa"/>
                </w:tcPr>
                <w:p w:rsidR="006946BD" w:rsidRDefault="006946BD" w:rsidP="008E3D97">
                  <w:pPr>
                    <w:pStyle w:val="SOPBody"/>
                    <w:rPr>
                      <w:szCs w:val="22"/>
                    </w:rPr>
                  </w:pPr>
                  <w:r w:rsidRPr="008E3D97">
                    <w:rPr>
                      <w:szCs w:val="22"/>
                    </w:rPr>
                    <w:t>Explosives</w:t>
                  </w:r>
                </w:p>
              </w:tc>
              <w:tc>
                <w:tcPr>
                  <w:tcW w:w="3344" w:type="dxa"/>
                </w:tcPr>
                <w:p w:rsidR="006946BD" w:rsidRDefault="006946BD" w:rsidP="00272383">
                  <w:pPr>
                    <w:pStyle w:val="SOPBody"/>
                    <w:rPr>
                      <w:szCs w:val="22"/>
                    </w:rPr>
                  </w:pPr>
                  <w:r w:rsidRPr="008E3D97">
                    <w:rPr>
                      <w:szCs w:val="22"/>
                    </w:rPr>
                    <w:t>In general, explosives should be stored in a designated magazine. Consult with SDS for other substance-specific storage information.</w:t>
                  </w:r>
                </w:p>
              </w:tc>
            </w:tr>
            <w:tr w:rsidR="006946BD" w:rsidTr="008E3D97">
              <w:tc>
                <w:tcPr>
                  <w:tcW w:w="3344" w:type="dxa"/>
                </w:tcPr>
                <w:p w:rsidR="006946BD" w:rsidRDefault="006946BD" w:rsidP="008E3D97">
                  <w:pPr>
                    <w:pStyle w:val="SOPBody"/>
                    <w:rPr>
                      <w:szCs w:val="22"/>
                    </w:rPr>
                  </w:pPr>
                  <w:r w:rsidRPr="008E3D97">
                    <w:rPr>
                      <w:szCs w:val="22"/>
                    </w:rPr>
                    <w:t>Acids</w:t>
                  </w:r>
                </w:p>
              </w:tc>
              <w:tc>
                <w:tcPr>
                  <w:tcW w:w="3344" w:type="dxa"/>
                </w:tcPr>
                <w:p w:rsidR="006946BD" w:rsidRDefault="006946BD" w:rsidP="008E3D97">
                  <w:pPr>
                    <w:pStyle w:val="SOPBody"/>
                    <w:rPr>
                      <w:szCs w:val="22"/>
                    </w:rPr>
                  </w:pPr>
                  <w:r w:rsidRPr="008E3D97">
                    <w:rPr>
                      <w:szCs w:val="22"/>
                    </w:rPr>
                    <w:t>Do not store with flammable solvents or combustibles. Ideally, store in a cabinet designed for acids; do not store acids on metal shelving. Segregate inorganic from organic acids. Isolate nitric acid and perchloric acid</w:t>
                  </w:r>
                  <w:r>
                    <w:rPr>
                      <w:szCs w:val="22"/>
                    </w:rPr>
                    <w:t>.</w:t>
                  </w:r>
                </w:p>
              </w:tc>
            </w:tr>
            <w:tr w:rsidR="006946BD" w:rsidTr="008E3D97">
              <w:tc>
                <w:tcPr>
                  <w:tcW w:w="3344" w:type="dxa"/>
                </w:tcPr>
                <w:p w:rsidR="006946BD" w:rsidRDefault="006946BD" w:rsidP="008E3D97">
                  <w:pPr>
                    <w:pStyle w:val="SOPBody"/>
                    <w:rPr>
                      <w:szCs w:val="22"/>
                    </w:rPr>
                  </w:pPr>
                  <w:r w:rsidRPr="008E3D97">
                    <w:rPr>
                      <w:szCs w:val="22"/>
                    </w:rPr>
                    <w:t>Bases</w:t>
                  </w:r>
                </w:p>
              </w:tc>
              <w:tc>
                <w:tcPr>
                  <w:tcW w:w="3344" w:type="dxa"/>
                </w:tcPr>
                <w:p w:rsidR="006946BD" w:rsidRDefault="006946BD" w:rsidP="008E3D97">
                  <w:pPr>
                    <w:pStyle w:val="SOPBody"/>
                    <w:rPr>
                      <w:szCs w:val="22"/>
                    </w:rPr>
                  </w:pPr>
                  <w:r w:rsidRPr="008E3D97">
                    <w:rPr>
                      <w:szCs w:val="22"/>
                    </w:rPr>
                    <w:t>Store in corrosives cabinet or on protected shelving away from acids. Segregate inorganic from organic bases</w:t>
                  </w:r>
                  <w:r>
                    <w:rPr>
                      <w:szCs w:val="22"/>
                    </w:rPr>
                    <w:t>.</w:t>
                  </w:r>
                </w:p>
              </w:tc>
            </w:tr>
            <w:tr w:rsidR="006946BD" w:rsidTr="008E3D97">
              <w:tc>
                <w:tcPr>
                  <w:tcW w:w="3344" w:type="dxa"/>
                </w:tcPr>
                <w:p w:rsidR="006946BD" w:rsidRDefault="006946BD" w:rsidP="008E3D97">
                  <w:pPr>
                    <w:pStyle w:val="SOPBody"/>
                    <w:rPr>
                      <w:szCs w:val="22"/>
                    </w:rPr>
                  </w:pPr>
                  <w:r w:rsidRPr="008E3D97">
                    <w:rPr>
                      <w:szCs w:val="22"/>
                    </w:rPr>
                    <w:t>Light Sensitive Chemicals</w:t>
                  </w:r>
                </w:p>
              </w:tc>
              <w:tc>
                <w:tcPr>
                  <w:tcW w:w="3344" w:type="dxa"/>
                </w:tcPr>
                <w:p w:rsidR="006946BD" w:rsidRDefault="006946BD" w:rsidP="008E3D97">
                  <w:pPr>
                    <w:pStyle w:val="SOPBody"/>
                    <w:rPr>
                      <w:szCs w:val="22"/>
                    </w:rPr>
                  </w:pPr>
                  <w:r w:rsidRPr="008E3D97">
                    <w:rPr>
                      <w:szCs w:val="22"/>
                    </w:rPr>
                    <w:t>Store in amber bottles in a cool, dry, dark place.</w:t>
                  </w:r>
                </w:p>
              </w:tc>
            </w:tr>
            <w:tr w:rsidR="006946BD" w:rsidTr="008E3D97">
              <w:tc>
                <w:tcPr>
                  <w:tcW w:w="3344" w:type="dxa"/>
                </w:tcPr>
                <w:p w:rsidR="006946BD" w:rsidRDefault="006946BD" w:rsidP="008E3D97">
                  <w:pPr>
                    <w:pStyle w:val="SOPBody"/>
                    <w:rPr>
                      <w:szCs w:val="22"/>
                    </w:rPr>
                  </w:pPr>
                  <w:r w:rsidRPr="008E3D97">
                    <w:rPr>
                      <w:szCs w:val="22"/>
                    </w:rPr>
                    <w:t>Oxidizers</w:t>
                  </w:r>
                </w:p>
              </w:tc>
              <w:tc>
                <w:tcPr>
                  <w:tcW w:w="3344" w:type="dxa"/>
                </w:tcPr>
                <w:p w:rsidR="006946BD" w:rsidRDefault="006946BD" w:rsidP="008E3D97">
                  <w:pPr>
                    <w:pStyle w:val="SOPBody"/>
                    <w:rPr>
                      <w:szCs w:val="22"/>
                    </w:rPr>
                  </w:pPr>
                  <w:r w:rsidRPr="008E3D97">
                    <w:rPr>
                      <w:szCs w:val="22"/>
                    </w:rPr>
                    <w:t>Store in a cool, dry place away from flammables and reducing agents. Oxidizers must not be stored on wooden shelves or in cardboard boxes.</w:t>
                  </w:r>
                </w:p>
              </w:tc>
            </w:tr>
            <w:tr w:rsidR="006946BD" w:rsidTr="008E3D97">
              <w:tc>
                <w:tcPr>
                  <w:tcW w:w="3344" w:type="dxa"/>
                </w:tcPr>
                <w:p w:rsidR="006946BD" w:rsidRDefault="006946BD" w:rsidP="008E3D97">
                  <w:pPr>
                    <w:pStyle w:val="SOPBody"/>
                    <w:rPr>
                      <w:szCs w:val="22"/>
                    </w:rPr>
                  </w:pPr>
                  <w:r w:rsidRPr="008E3D97">
                    <w:rPr>
                      <w:szCs w:val="22"/>
                    </w:rPr>
                    <w:t>Toxic Chemicals</w:t>
                  </w:r>
                </w:p>
              </w:tc>
              <w:tc>
                <w:tcPr>
                  <w:tcW w:w="3344" w:type="dxa"/>
                </w:tcPr>
                <w:p w:rsidR="006946BD" w:rsidRDefault="006946BD" w:rsidP="008E3D97">
                  <w:pPr>
                    <w:pStyle w:val="SOPBody"/>
                    <w:rPr>
                      <w:szCs w:val="22"/>
                    </w:rPr>
                  </w:pPr>
                  <w:r w:rsidRPr="008E3D97">
                    <w:rPr>
                      <w:szCs w:val="22"/>
                    </w:rPr>
                    <w:t>Store according to the nature of the chemical, using appropriate security where necessary. Generally, store in a ventilated, dry, cool area in a chemically-resistant secondary container</w:t>
                  </w:r>
                </w:p>
              </w:tc>
            </w:tr>
            <w:tr w:rsidR="006946BD" w:rsidTr="008E3D97">
              <w:tc>
                <w:tcPr>
                  <w:tcW w:w="3344" w:type="dxa"/>
                </w:tcPr>
                <w:p w:rsidR="006946BD" w:rsidRPr="008E3D97" w:rsidRDefault="006946BD" w:rsidP="008E3D97">
                  <w:pPr>
                    <w:pStyle w:val="SOPBody"/>
                    <w:rPr>
                      <w:szCs w:val="22"/>
                    </w:rPr>
                  </w:pPr>
                  <w:r w:rsidRPr="008E3D97">
                    <w:rPr>
                      <w:szCs w:val="22"/>
                    </w:rPr>
                    <w:t>General Chemicals</w:t>
                  </w:r>
                </w:p>
              </w:tc>
              <w:tc>
                <w:tcPr>
                  <w:tcW w:w="3344" w:type="dxa"/>
                </w:tcPr>
                <w:p w:rsidR="006946BD" w:rsidRPr="008E3D97" w:rsidRDefault="006946BD" w:rsidP="008E3D97">
                  <w:pPr>
                    <w:pStyle w:val="SOPBody"/>
                    <w:rPr>
                      <w:szCs w:val="22"/>
                    </w:rPr>
                  </w:pPr>
                  <w:r w:rsidRPr="008E3D97">
                    <w:rPr>
                      <w:szCs w:val="22"/>
                    </w:rPr>
                    <w:t>Store on laboratory benches or shelves with like chemicals. Provide secondary containment on benches for liquids, and earthquake restraints for shelves.</w:t>
                  </w:r>
                </w:p>
              </w:tc>
            </w:tr>
          </w:tbl>
          <w:p w:rsidR="006946BD" w:rsidRDefault="006946BD" w:rsidP="00BF6E17">
            <w:pPr>
              <w:pStyle w:val="SOPBody"/>
              <w:rPr>
                <w:szCs w:val="22"/>
              </w:rPr>
            </w:pPr>
            <w:r>
              <w:rPr>
                <w:szCs w:val="22"/>
              </w:rPr>
              <w:lastRenderedPageBreak/>
              <w:br/>
            </w:r>
            <w:r w:rsidRPr="008E3D97">
              <w:rPr>
                <w:szCs w:val="22"/>
              </w:rPr>
              <w:t xml:space="preserve">Chemical Storage Quantity Limits </w:t>
            </w:r>
          </w:p>
          <w:p w:rsidR="006946BD" w:rsidRPr="00F90F54" w:rsidRDefault="006946BD" w:rsidP="001A7044">
            <w:pPr>
              <w:pStyle w:val="SOPBody"/>
              <w:rPr>
                <w:rFonts w:cs="Arial"/>
              </w:rPr>
            </w:pPr>
            <w:r w:rsidRPr="008E3D97">
              <w:rPr>
                <w:szCs w:val="22"/>
              </w:rPr>
              <w:t xml:space="preserve">Chemical quantities in most </w:t>
            </w:r>
            <w:r>
              <w:rPr>
                <w:szCs w:val="22"/>
              </w:rPr>
              <w:t>labs</w:t>
            </w:r>
            <w:r w:rsidRPr="008E3D97">
              <w:rPr>
                <w:szCs w:val="22"/>
              </w:rPr>
              <w:t xml:space="preserve"> are limited, in accordance with the local fire code, based on the most recent International Fire Code (IFC)</w:t>
            </w:r>
            <w:r>
              <w:rPr>
                <w:szCs w:val="22"/>
              </w:rPr>
              <w:t xml:space="preserve">. See </w:t>
            </w:r>
            <w:r w:rsidR="001A7044">
              <w:rPr>
                <w:szCs w:val="22"/>
              </w:rPr>
              <w:t>section 6.3</w:t>
            </w:r>
            <w:r>
              <w:rPr>
                <w:szCs w:val="22"/>
              </w:rPr>
              <w:t>.</w:t>
            </w:r>
          </w:p>
        </w:tc>
      </w:tr>
    </w:tbl>
    <w:p w:rsidR="007354AF" w:rsidRDefault="007354AF">
      <w:bookmarkStart w:id="97" w:name="_Toc216952894"/>
      <w:bookmarkEnd w:id="94"/>
      <w:bookmarkEnd w:id="95"/>
      <w:r>
        <w:rPr>
          <w:b/>
          <w:bCs/>
          <w:caps/>
        </w:rPr>
        <w:lastRenderedPageBreak/>
        <w:br w:type="page"/>
      </w:r>
    </w:p>
    <w:tbl>
      <w:tblPr>
        <w:tblW w:w="9569" w:type="dxa"/>
        <w:jc w:val="center"/>
        <w:tblBorders>
          <w:top w:val="single" w:sz="6" w:space="0" w:color="auto"/>
          <w:bottom w:val="single" w:sz="6" w:space="0" w:color="auto"/>
        </w:tblBorders>
        <w:tblLayout w:type="fixed"/>
        <w:tblCellMar>
          <w:top w:w="86" w:type="dxa"/>
          <w:left w:w="115" w:type="dxa"/>
          <w:bottom w:w="86" w:type="dxa"/>
          <w:right w:w="115" w:type="dxa"/>
        </w:tblCellMar>
        <w:tblLook w:val="0000" w:firstRow="0" w:lastRow="0" w:firstColumn="0" w:lastColumn="0" w:noHBand="0" w:noVBand="0"/>
      </w:tblPr>
      <w:tblGrid>
        <w:gridCol w:w="7"/>
        <w:gridCol w:w="2610"/>
        <w:gridCol w:w="12"/>
        <w:gridCol w:w="6916"/>
        <w:gridCol w:w="24"/>
      </w:tblGrid>
      <w:tr w:rsidR="00B87788" w:rsidRPr="005B0AA5" w:rsidTr="007354AF">
        <w:trPr>
          <w:gridAfter w:val="1"/>
          <w:wAfter w:w="24" w:type="dxa"/>
          <w:jc w:val="center"/>
        </w:trPr>
        <w:tc>
          <w:tcPr>
            <w:tcW w:w="9545" w:type="dxa"/>
            <w:gridSpan w:val="4"/>
            <w:tcBorders>
              <w:top w:val="single" w:sz="6" w:space="0" w:color="auto"/>
              <w:bottom w:val="single" w:sz="6" w:space="0" w:color="auto"/>
            </w:tcBorders>
          </w:tcPr>
          <w:p w:rsidR="00B87788" w:rsidRPr="005B0AA5" w:rsidRDefault="00B33147" w:rsidP="00D75244">
            <w:pPr>
              <w:pStyle w:val="Heading1"/>
              <w:numPr>
                <w:ilvl w:val="0"/>
                <w:numId w:val="1"/>
              </w:numPr>
              <w:tabs>
                <w:tab w:val="clear" w:pos="846"/>
                <w:tab w:val="num" w:pos="576"/>
              </w:tabs>
              <w:ind w:left="576" w:hanging="576"/>
              <w:rPr>
                <w:b w:val="0"/>
                <w:i/>
                <w:color w:val="FF0000"/>
                <w:sz w:val="22"/>
                <w:szCs w:val="22"/>
              </w:rPr>
            </w:pPr>
            <w:r>
              <w:lastRenderedPageBreak/>
              <w:t>CHEMICAL EMERGENCIES</w:t>
            </w:r>
            <w:bookmarkEnd w:id="97"/>
          </w:p>
        </w:tc>
      </w:tr>
      <w:tr w:rsidR="00B87788" w:rsidRPr="004D5C3C" w:rsidTr="007354AF">
        <w:trPr>
          <w:gridAfter w:val="1"/>
          <w:wAfter w:w="24" w:type="dxa"/>
          <w:trHeight w:val="6482"/>
          <w:jc w:val="center"/>
        </w:trPr>
        <w:tc>
          <w:tcPr>
            <w:tcW w:w="2617" w:type="dxa"/>
            <w:gridSpan w:val="2"/>
            <w:tcBorders>
              <w:top w:val="single" w:sz="6" w:space="0" w:color="auto"/>
              <w:bottom w:val="single" w:sz="6" w:space="0" w:color="auto"/>
            </w:tcBorders>
          </w:tcPr>
          <w:p w:rsidR="00B87788" w:rsidRPr="005B0AA5" w:rsidRDefault="00B87788" w:rsidP="00D75244">
            <w:pPr>
              <w:pStyle w:val="Heading2"/>
              <w:keepNext w:val="0"/>
              <w:tabs>
                <w:tab w:val="clear" w:pos="936"/>
              </w:tabs>
              <w:ind w:left="576"/>
            </w:pPr>
            <w:bookmarkStart w:id="98" w:name="_Toc270424992"/>
            <w:bookmarkStart w:id="99" w:name="_Toc338856368"/>
            <w:bookmarkStart w:id="100" w:name="_Toc216952895"/>
            <w:r w:rsidRPr="005B0AA5">
              <w:t>Chemical Contact</w:t>
            </w:r>
            <w:bookmarkEnd w:id="98"/>
            <w:bookmarkEnd w:id="99"/>
            <w:bookmarkEnd w:id="100"/>
            <w:r w:rsidRPr="005B0AA5">
              <w:t xml:space="preserve"> </w:t>
            </w:r>
          </w:p>
        </w:tc>
        <w:tc>
          <w:tcPr>
            <w:tcW w:w="6928" w:type="dxa"/>
            <w:gridSpan w:val="2"/>
            <w:tcBorders>
              <w:top w:val="single" w:sz="6" w:space="0" w:color="auto"/>
              <w:bottom w:val="single" w:sz="6" w:space="0" w:color="auto"/>
            </w:tcBorders>
          </w:tcPr>
          <w:p w:rsidR="00B87788" w:rsidRPr="00D249C5" w:rsidRDefault="00B87788" w:rsidP="00D75244">
            <w:pPr>
              <w:pStyle w:val="SOPBody"/>
              <w:numPr>
                <w:ilvl w:val="0"/>
                <w:numId w:val="2"/>
              </w:numPr>
              <w:rPr>
                <w:szCs w:val="22"/>
              </w:rPr>
            </w:pPr>
            <w:r w:rsidRPr="00D249C5">
              <w:rPr>
                <w:szCs w:val="22"/>
              </w:rPr>
              <w:t>If you</w:t>
            </w:r>
            <w:r w:rsidR="00342199" w:rsidRPr="00D249C5">
              <w:rPr>
                <w:szCs w:val="22"/>
              </w:rPr>
              <w:t xml:space="preserve"> come in to contact with a chemical, and</w:t>
            </w:r>
            <w:r w:rsidRPr="00D249C5">
              <w:rPr>
                <w:szCs w:val="22"/>
              </w:rPr>
              <w:t xml:space="preserve"> are not sure how dangerous the chemical contact is, call 9-1-1. </w:t>
            </w:r>
          </w:p>
          <w:p w:rsidR="00B87788" w:rsidRPr="00B87788" w:rsidRDefault="00B87788" w:rsidP="00D75244">
            <w:pPr>
              <w:pStyle w:val="SOPBody"/>
              <w:numPr>
                <w:ilvl w:val="0"/>
                <w:numId w:val="2"/>
              </w:numPr>
              <w:rPr>
                <w:szCs w:val="22"/>
              </w:rPr>
            </w:pPr>
            <w:r w:rsidRPr="00B87788">
              <w:rPr>
                <w:szCs w:val="22"/>
              </w:rPr>
              <w:t>The treatment of a chemical exposure takes precedent over spill cleanup, spill containment, or property damage including water damage from the use of an eyewash or safety shower.</w:t>
            </w:r>
          </w:p>
          <w:p w:rsidR="00B87788" w:rsidRPr="00B87788" w:rsidRDefault="00B87788" w:rsidP="00D75244">
            <w:pPr>
              <w:pStyle w:val="SOPBody"/>
              <w:numPr>
                <w:ilvl w:val="0"/>
                <w:numId w:val="2"/>
              </w:numPr>
              <w:autoSpaceDE w:val="0"/>
              <w:autoSpaceDN w:val="0"/>
              <w:adjustRightInd w:val="0"/>
              <w:spacing w:before="0"/>
              <w:rPr>
                <w:szCs w:val="22"/>
              </w:rPr>
            </w:pPr>
            <w:r w:rsidRPr="005B0AA5">
              <w:t>In the event of chemical contact with skin or eye, flush the affected area</w:t>
            </w:r>
            <w:r w:rsidR="00342199">
              <w:t xml:space="preserve"> with water</w:t>
            </w:r>
            <w:r w:rsidRPr="005B0AA5">
              <w:t xml:space="preserve"> for a minimum of 15 minutes. Use the </w:t>
            </w:r>
            <w:r>
              <w:t xml:space="preserve">nearest </w:t>
            </w:r>
            <w:r w:rsidR="00411A86">
              <w:t>safety shower/</w:t>
            </w:r>
            <w:r w:rsidRPr="005B0AA5">
              <w:t>eye wash station</w:t>
            </w:r>
            <w:r>
              <w:t xml:space="preserve"> </w:t>
            </w:r>
            <w:r w:rsidR="008E471E">
              <w:t>for your lab</w:t>
            </w:r>
            <w:r w:rsidRPr="00B87788">
              <w:t xml:space="preserve">. </w:t>
            </w:r>
            <w:r w:rsidRPr="00B87788">
              <w:rPr>
                <w:szCs w:val="22"/>
              </w:rPr>
              <w:t>If possible, obtain assistance to remove contaminated PPE and clothing after flushing has begun.</w:t>
            </w:r>
          </w:p>
          <w:p w:rsidR="00B87788" w:rsidRPr="00B87788" w:rsidRDefault="00B87788" w:rsidP="00D75244">
            <w:pPr>
              <w:pStyle w:val="SOPBody"/>
              <w:numPr>
                <w:ilvl w:val="0"/>
                <w:numId w:val="2"/>
              </w:numPr>
            </w:pPr>
            <w:r w:rsidRPr="00B87788">
              <w:t>If contact is made through inhalation, immediately move to a</w:t>
            </w:r>
            <w:r w:rsidR="002D3A21">
              <w:t>n</w:t>
            </w:r>
            <w:r w:rsidRPr="00B87788">
              <w:t xml:space="preserve"> area</w:t>
            </w:r>
            <w:r w:rsidR="00342199">
              <w:t xml:space="preserve"> of fresh air</w:t>
            </w:r>
            <w:r w:rsidRPr="00B87788">
              <w:t xml:space="preserve"> away from the exposure. </w:t>
            </w:r>
          </w:p>
          <w:p w:rsidR="00B87788" w:rsidRPr="00B87788" w:rsidRDefault="00B87788" w:rsidP="00D75244">
            <w:pPr>
              <w:pStyle w:val="SOPBody"/>
              <w:numPr>
                <w:ilvl w:val="0"/>
                <w:numId w:val="2"/>
              </w:numPr>
              <w:autoSpaceDE w:val="0"/>
              <w:autoSpaceDN w:val="0"/>
              <w:adjustRightInd w:val="0"/>
              <w:spacing w:before="0"/>
              <w:rPr>
                <w:rFonts w:cs="Arial"/>
              </w:rPr>
            </w:pPr>
            <w:r w:rsidRPr="00B87788">
              <w:t xml:space="preserve">After immediate treatment for the exposure has been completed, contact your supervisor; then call </w:t>
            </w:r>
            <w:r w:rsidR="00CA18C9">
              <w:t>Museum</w:t>
            </w:r>
            <w:r w:rsidRPr="00B87788">
              <w:t xml:space="preserve"> Security at </w:t>
            </w:r>
            <w:r w:rsidR="00617FC4">
              <w:rPr>
                <w:b/>
              </w:rPr>
              <w:t>###-###-#####</w:t>
            </w:r>
            <w:r w:rsidR="00617FC4" w:rsidRPr="001477ED">
              <w:rPr>
                <w:b/>
              </w:rPr>
              <w:t xml:space="preserve"> (x</w:t>
            </w:r>
            <w:r w:rsidR="00617FC4">
              <w:rPr>
                <w:b/>
              </w:rPr>
              <w:t>#####</w:t>
            </w:r>
            <w:r w:rsidR="00617FC4" w:rsidRPr="001477ED">
              <w:rPr>
                <w:b/>
              </w:rPr>
              <w:t>)</w:t>
            </w:r>
            <w:r w:rsidRPr="00B87788">
              <w:t>.</w:t>
            </w:r>
          </w:p>
          <w:p w:rsidR="00B87788" w:rsidRPr="00B87788" w:rsidRDefault="00B87788" w:rsidP="00D75244">
            <w:pPr>
              <w:pStyle w:val="SOPBody"/>
              <w:numPr>
                <w:ilvl w:val="0"/>
                <w:numId w:val="2"/>
              </w:numPr>
              <w:rPr>
                <w:rFonts w:cs="Arial"/>
              </w:rPr>
            </w:pPr>
            <w:r w:rsidRPr="00B87788">
              <w:t xml:space="preserve">Have the SDS information for the chemical(s) available for reference. This information can be </w:t>
            </w:r>
            <w:r w:rsidRPr="00B87788">
              <w:rPr>
                <w:szCs w:val="22"/>
              </w:rPr>
              <w:t xml:space="preserve">found in your lab safety </w:t>
            </w:r>
            <w:r w:rsidR="00036116">
              <w:rPr>
                <w:szCs w:val="22"/>
              </w:rPr>
              <w:t>binder</w:t>
            </w:r>
            <w:r w:rsidRPr="00B87788">
              <w:rPr>
                <w:szCs w:val="22"/>
              </w:rPr>
              <w:t xml:space="preserve">. </w:t>
            </w:r>
            <w:r w:rsidRPr="00B87788">
              <w:t>If first responders are summoned, meet them at the location with the SDS information for the chemical(s) that were contacted.</w:t>
            </w:r>
          </w:p>
          <w:p w:rsidR="00B87788" w:rsidRPr="00B24DEB" w:rsidRDefault="00B87788" w:rsidP="00292A1D">
            <w:pPr>
              <w:pStyle w:val="SOPBody"/>
              <w:numPr>
                <w:ilvl w:val="0"/>
                <w:numId w:val="2"/>
              </w:numPr>
              <w:rPr>
                <w:rFonts w:cs="Arial"/>
              </w:rPr>
            </w:pPr>
            <w:r w:rsidRPr="00B87788">
              <w:t xml:space="preserve">After the immediate needs associated with the contact have been dealt with, contact </w:t>
            </w:r>
            <w:r w:rsidR="007E293B">
              <w:t>#####</w:t>
            </w:r>
            <w:r w:rsidR="00CA18C9">
              <w:t xml:space="preserve"> security</w:t>
            </w:r>
            <w:r w:rsidR="00411A86">
              <w:t xml:space="preserve"> and the lab manager (s</w:t>
            </w:r>
            <w:r w:rsidRPr="00B87788">
              <w:t xml:space="preserve">ee Section </w:t>
            </w:r>
            <w:r w:rsidR="00292A1D">
              <w:t>2.0</w:t>
            </w:r>
            <w:r w:rsidR="00411A86">
              <w:t>).</w:t>
            </w:r>
          </w:p>
        </w:tc>
      </w:tr>
      <w:tr w:rsidR="007354AF" w:rsidRPr="004D5C3C" w:rsidTr="007354AF">
        <w:trPr>
          <w:gridAfter w:val="1"/>
          <w:wAfter w:w="24" w:type="dxa"/>
          <w:jc w:val="center"/>
        </w:trPr>
        <w:tc>
          <w:tcPr>
            <w:tcW w:w="2617" w:type="dxa"/>
            <w:gridSpan w:val="2"/>
            <w:tcBorders>
              <w:top w:val="single" w:sz="6" w:space="0" w:color="auto"/>
              <w:bottom w:val="single" w:sz="6" w:space="0" w:color="auto"/>
            </w:tcBorders>
          </w:tcPr>
          <w:p w:rsidR="007354AF" w:rsidRPr="00B408C6" w:rsidRDefault="007354AF" w:rsidP="007E293B">
            <w:pPr>
              <w:pStyle w:val="Heading2"/>
              <w:keepNext w:val="0"/>
              <w:tabs>
                <w:tab w:val="clear" w:pos="936"/>
              </w:tabs>
              <w:ind w:left="576"/>
            </w:pPr>
            <w:bookmarkStart w:id="101" w:name="_Toc270424994"/>
            <w:bookmarkStart w:id="102" w:name="_Toc338856370"/>
            <w:bookmarkStart w:id="103" w:name="_Toc216952897"/>
            <w:r>
              <w:t xml:space="preserve">Minor </w:t>
            </w:r>
            <w:r w:rsidRPr="003B7078">
              <w:t>Chemical Spill</w:t>
            </w:r>
            <w:bookmarkEnd w:id="101"/>
            <w:bookmarkEnd w:id="102"/>
            <w:bookmarkEnd w:id="103"/>
          </w:p>
        </w:tc>
        <w:tc>
          <w:tcPr>
            <w:tcW w:w="6928" w:type="dxa"/>
            <w:gridSpan w:val="2"/>
            <w:tcBorders>
              <w:top w:val="single" w:sz="6" w:space="0" w:color="auto"/>
              <w:bottom w:val="single" w:sz="6" w:space="0" w:color="auto"/>
            </w:tcBorders>
          </w:tcPr>
          <w:p w:rsidR="007354AF" w:rsidRPr="00292A1D" w:rsidRDefault="007354AF" w:rsidP="007E293B">
            <w:pPr>
              <w:rPr>
                <w:sz w:val="22"/>
                <w:szCs w:val="22"/>
              </w:rPr>
            </w:pPr>
            <w:r w:rsidRPr="00292A1D">
              <w:rPr>
                <w:sz w:val="22"/>
                <w:szCs w:val="22"/>
              </w:rPr>
              <w:t xml:space="preserve">A </w:t>
            </w:r>
            <w:r>
              <w:rPr>
                <w:sz w:val="22"/>
                <w:szCs w:val="22"/>
              </w:rPr>
              <w:t>minor</w:t>
            </w:r>
            <w:r w:rsidRPr="00292A1D">
              <w:rPr>
                <w:sz w:val="22"/>
                <w:szCs w:val="22"/>
              </w:rPr>
              <w:t xml:space="preserve"> spill is defined as a spill not of an extremely hazardous substance AND within the cleaning capabilities and comfort level of the laboratory and laboratory </w:t>
            </w:r>
            <w:r>
              <w:rPr>
                <w:sz w:val="22"/>
                <w:szCs w:val="22"/>
              </w:rPr>
              <w:t>lab member</w:t>
            </w:r>
            <w:r w:rsidRPr="00292A1D">
              <w:rPr>
                <w:sz w:val="22"/>
                <w:szCs w:val="22"/>
              </w:rPr>
              <w:t>s.</w:t>
            </w:r>
            <w:r w:rsidR="00FA1388">
              <w:rPr>
                <w:sz w:val="22"/>
                <w:szCs w:val="22"/>
              </w:rPr>
              <w:t xml:space="preserve"> Minor chemical spills should be cleaned up immediately.</w:t>
            </w:r>
          </w:p>
          <w:p w:rsidR="007354AF" w:rsidRPr="00292A1D" w:rsidRDefault="007354AF" w:rsidP="007E293B">
            <w:pPr>
              <w:rPr>
                <w:sz w:val="22"/>
                <w:szCs w:val="22"/>
              </w:rPr>
            </w:pPr>
            <w:r w:rsidRPr="00292A1D">
              <w:rPr>
                <w:sz w:val="22"/>
                <w:szCs w:val="22"/>
              </w:rPr>
              <w:t xml:space="preserve">If you are not sure, or uncomfortable with the cleanup, contact your supervisor and </w:t>
            </w:r>
            <w:r w:rsidR="007E293B">
              <w:rPr>
                <w:sz w:val="22"/>
                <w:szCs w:val="22"/>
              </w:rPr>
              <w:t>#####</w:t>
            </w:r>
            <w:r w:rsidRPr="00292A1D">
              <w:rPr>
                <w:sz w:val="22"/>
                <w:szCs w:val="22"/>
              </w:rPr>
              <w:t xml:space="preserve"> Security at </w:t>
            </w:r>
            <w:r w:rsidR="00617FC4" w:rsidRPr="00617FC4">
              <w:t>###-###-##### (x#####)</w:t>
            </w:r>
            <w:r w:rsidRPr="00617FC4">
              <w:rPr>
                <w:sz w:val="22"/>
                <w:szCs w:val="22"/>
              </w:rPr>
              <w:t>.</w:t>
            </w:r>
          </w:p>
          <w:p w:rsidR="007354AF" w:rsidRPr="00292A1D" w:rsidRDefault="007354AF" w:rsidP="007E293B">
            <w:pPr>
              <w:rPr>
                <w:sz w:val="22"/>
                <w:szCs w:val="22"/>
              </w:rPr>
            </w:pPr>
            <w:r w:rsidRPr="00292A1D">
              <w:rPr>
                <w:sz w:val="22"/>
                <w:szCs w:val="22"/>
              </w:rPr>
              <w:t>Otherwise, take the following steps:</w:t>
            </w:r>
          </w:p>
          <w:p w:rsidR="007354AF" w:rsidRPr="00CA18C9" w:rsidRDefault="007354AF" w:rsidP="007E293B">
            <w:pPr>
              <w:pStyle w:val="SOPBody"/>
              <w:numPr>
                <w:ilvl w:val="0"/>
                <w:numId w:val="2"/>
              </w:numPr>
              <w:autoSpaceDE w:val="0"/>
              <w:autoSpaceDN w:val="0"/>
              <w:adjustRightInd w:val="0"/>
              <w:spacing w:before="0"/>
              <w:rPr>
                <w:rFonts w:cs="Arial"/>
                <w:szCs w:val="22"/>
              </w:rPr>
            </w:pPr>
            <w:r>
              <w:rPr>
                <w:rFonts w:cs="Arial"/>
                <w:szCs w:val="22"/>
              </w:rPr>
              <w:t>Inform others in the area of the spill.</w:t>
            </w:r>
          </w:p>
          <w:p w:rsidR="007354AF" w:rsidRPr="00BB32FC" w:rsidRDefault="007354AF" w:rsidP="007E293B">
            <w:pPr>
              <w:pStyle w:val="SOPBody"/>
              <w:numPr>
                <w:ilvl w:val="0"/>
                <w:numId w:val="2"/>
              </w:numPr>
              <w:autoSpaceDE w:val="0"/>
              <w:autoSpaceDN w:val="0"/>
              <w:adjustRightInd w:val="0"/>
              <w:spacing w:before="0"/>
              <w:rPr>
                <w:rFonts w:cs="Arial"/>
                <w:szCs w:val="22"/>
              </w:rPr>
            </w:pPr>
            <w:r>
              <w:rPr>
                <w:rFonts w:cs="Arial"/>
                <w:szCs w:val="22"/>
              </w:rPr>
              <w:t>Retrieve SDS(s) without putting yourself in harm’s way.</w:t>
            </w:r>
          </w:p>
          <w:p w:rsidR="007354AF" w:rsidRDefault="007354AF" w:rsidP="007E293B">
            <w:pPr>
              <w:pStyle w:val="SOPBody"/>
              <w:numPr>
                <w:ilvl w:val="0"/>
                <w:numId w:val="2"/>
              </w:numPr>
              <w:autoSpaceDE w:val="0"/>
              <w:autoSpaceDN w:val="0"/>
              <w:adjustRightInd w:val="0"/>
              <w:spacing w:before="0"/>
              <w:rPr>
                <w:rFonts w:cs="Arial"/>
                <w:szCs w:val="22"/>
              </w:rPr>
            </w:pPr>
            <w:r>
              <w:rPr>
                <w:rFonts w:cs="Arial"/>
                <w:szCs w:val="22"/>
              </w:rPr>
              <w:t>Review applicable SDS(s) and determine controls, PPE, and need for assistance.</w:t>
            </w:r>
          </w:p>
          <w:p w:rsidR="007354AF" w:rsidRDefault="007354AF" w:rsidP="007E293B">
            <w:pPr>
              <w:pStyle w:val="SOPBody"/>
              <w:numPr>
                <w:ilvl w:val="0"/>
                <w:numId w:val="2"/>
              </w:numPr>
              <w:autoSpaceDE w:val="0"/>
              <w:autoSpaceDN w:val="0"/>
              <w:adjustRightInd w:val="0"/>
              <w:spacing w:before="0"/>
              <w:rPr>
                <w:rFonts w:cs="Arial"/>
                <w:szCs w:val="22"/>
              </w:rPr>
            </w:pPr>
            <w:r>
              <w:rPr>
                <w:rFonts w:cs="Arial"/>
                <w:szCs w:val="22"/>
              </w:rPr>
              <w:t>Put on necessary protective clothing (gloves, safety goggles or glasses, and lab coat).</w:t>
            </w:r>
          </w:p>
          <w:p w:rsidR="007354AF" w:rsidRDefault="007354AF" w:rsidP="007E293B">
            <w:pPr>
              <w:pStyle w:val="SOPBody"/>
              <w:numPr>
                <w:ilvl w:val="0"/>
                <w:numId w:val="2"/>
              </w:numPr>
              <w:autoSpaceDE w:val="0"/>
              <w:autoSpaceDN w:val="0"/>
              <w:adjustRightInd w:val="0"/>
              <w:spacing w:before="0"/>
              <w:rPr>
                <w:rFonts w:cs="Arial"/>
                <w:szCs w:val="22"/>
              </w:rPr>
            </w:pPr>
            <w:r>
              <w:rPr>
                <w:rFonts w:cs="Arial"/>
                <w:szCs w:val="22"/>
              </w:rPr>
              <w:t>Use spill kit in lab to absorb the spill. This may require acid or base neutralizing absorbent. Clean spill area working from outside toward the center.</w:t>
            </w:r>
          </w:p>
          <w:p w:rsidR="007354AF" w:rsidRDefault="007354AF" w:rsidP="007E293B">
            <w:pPr>
              <w:pStyle w:val="SOPBody"/>
              <w:numPr>
                <w:ilvl w:val="0"/>
                <w:numId w:val="2"/>
              </w:numPr>
              <w:autoSpaceDE w:val="0"/>
              <w:autoSpaceDN w:val="0"/>
              <w:adjustRightInd w:val="0"/>
              <w:spacing w:before="0"/>
              <w:rPr>
                <w:rFonts w:cs="Arial"/>
                <w:szCs w:val="22"/>
              </w:rPr>
            </w:pPr>
            <w:r>
              <w:rPr>
                <w:rFonts w:cs="Arial"/>
                <w:szCs w:val="22"/>
              </w:rPr>
              <w:t>Rinse spill area with water, and wipe up with paper towels.</w:t>
            </w:r>
            <w:r w:rsidRPr="00BB32FC">
              <w:rPr>
                <w:rFonts w:cs="Arial"/>
                <w:szCs w:val="22"/>
              </w:rPr>
              <w:t xml:space="preserve"> </w:t>
            </w:r>
            <w:r>
              <w:rPr>
                <w:rFonts w:cs="Arial"/>
                <w:szCs w:val="22"/>
              </w:rPr>
              <w:t>Label and retain spill materials for disposal.</w:t>
            </w:r>
          </w:p>
          <w:p w:rsidR="007354AF" w:rsidRPr="00CA18C9" w:rsidRDefault="007354AF" w:rsidP="007E293B">
            <w:pPr>
              <w:pStyle w:val="SOPBody"/>
              <w:numPr>
                <w:ilvl w:val="0"/>
                <w:numId w:val="2"/>
              </w:numPr>
              <w:autoSpaceDE w:val="0"/>
              <w:autoSpaceDN w:val="0"/>
              <w:adjustRightInd w:val="0"/>
              <w:spacing w:before="0"/>
              <w:rPr>
                <w:rFonts w:cs="Arial"/>
              </w:rPr>
            </w:pPr>
            <w:r>
              <w:t>C</w:t>
            </w:r>
            <w:r w:rsidRPr="005B0AA5">
              <w:t xml:space="preserve">ontact </w:t>
            </w:r>
            <w:r w:rsidRPr="0081035F">
              <w:t>your supervisor</w:t>
            </w:r>
            <w:r>
              <w:t xml:space="preserve">/lab manager; </w:t>
            </w:r>
            <w:r w:rsidRPr="0081035F">
              <w:t xml:space="preserve">then call </w:t>
            </w:r>
            <w:r w:rsidR="007E293B">
              <w:t>#####</w:t>
            </w:r>
            <w:r w:rsidRPr="00B9536B">
              <w:t xml:space="preserve"> Security </w:t>
            </w:r>
            <w:r w:rsidRPr="00D249C5">
              <w:t xml:space="preserve">at </w:t>
            </w:r>
            <w:r w:rsidR="00617FC4">
              <w:rPr>
                <w:b/>
              </w:rPr>
              <w:t>###-###-#####</w:t>
            </w:r>
            <w:r w:rsidR="00617FC4" w:rsidRPr="001477ED">
              <w:rPr>
                <w:b/>
              </w:rPr>
              <w:t xml:space="preserve"> (x</w:t>
            </w:r>
            <w:r w:rsidR="00617FC4">
              <w:rPr>
                <w:b/>
              </w:rPr>
              <w:t>#####</w:t>
            </w:r>
            <w:r w:rsidR="00617FC4" w:rsidRPr="001477ED">
              <w:rPr>
                <w:b/>
              </w:rPr>
              <w:t>)</w:t>
            </w:r>
            <w:r w:rsidRPr="005264AE">
              <w:t>.</w:t>
            </w:r>
          </w:p>
        </w:tc>
      </w:tr>
      <w:tr w:rsidR="00B87788" w:rsidRPr="004D5C3C" w:rsidTr="007354AF">
        <w:trPr>
          <w:gridAfter w:val="1"/>
          <w:wAfter w:w="24" w:type="dxa"/>
          <w:cantSplit/>
          <w:jc w:val="center"/>
        </w:trPr>
        <w:tc>
          <w:tcPr>
            <w:tcW w:w="2617" w:type="dxa"/>
            <w:gridSpan w:val="2"/>
            <w:tcBorders>
              <w:top w:val="single" w:sz="6" w:space="0" w:color="auto"/>
              <w:bottom w:val="single" w:sz="6" w:space="0" w:color="auto"/>
            </w:tcBorders>
          </w:tcPr>
          <w:p w:rsidR="00B87788" w:rsidRDefault="00AB1812" w:rsidP="00D75244">
            <w:pPr>
              <w:pStyle w:val="Heading2"/>
              <w:keepNext w:val="0"/>
              <w:tabs>
                <w:tab w:val="clear" w:pos="936"/>
              </w:tabs>
              <w:ind w:left="576"/>
            </w:pPr>
            <w:bookmarkStart w:id="104" w:name="_Toc270424993"/>
            <w:bookmarkStart w:id="105" w:name="_Toc338856369"/>
            <w:bookmarkStart w:id="106" w:name="_Toc216952896"/>
            <w:r>
              <w:lastRenderedPageBreak/>
              <w:t>Major</w:t>
            </w:r>
            <w:r w:rsidR="00B87788">
              <w:t xml:space="preserve"> </w:t>
            </w:r>
            <w:r w:rsidR="00B87788" w:rsidRPr="003B7078">
              <w:t>Chemical Spill</w:t>
            </w:r>
            <w:bookmarkEnd w:id="104"/>
            <w:bookmarkEnd w:id="105"/>
            <w:bookmarkEnd w:id="106"/>
          </w:p>
        </w:tc>
        <w:tc>
          <w:tcPr>
            <w:tcW w:w="6928" w:type="dxa"/>
            <w:gridSpan w:val="2"/>
            <w:tcBorders>
              <w:top w:val="single" w:sz="6" w:space="0" w:color="auto"/>
              <w:bottom w:val="single" w:sz="6" w:space="0" w:color="auto"/>
            </w:tcBorders>
          </w:tcPr>
          <w:p w:rsidR="00B87788" w:rsidRDefault="00B87788" w:rsidP="00D75244">
            <w:pPr>
              <w:pStyle w:val="SOPBody"/>
            </w:pPr>
            <w:r w:rsidRPr="0081035F">
              <w:t xml:space="preserve">A </w:t>
            </w:r>
            <w:r w:rsidR="00AB1812">
              <w:t>major</w:t>
            </w:r>
            <w:r w:rsidRPr="0081035F">
              <w:t xml:space="preserve"> spill is a spill </w:t>
            </w:r>
            <w:r w:rsidR="00C52819">
              <w:t>of</w:t>
            </w:r>
            <w:r w:rsidRPr="0081035F">
              <w:t xml:space="preserve"> any amount of an extremely hazardous substance OR beyond the cleaning capabilities or comfort level of the laboratory or laboratory</w:t>
            </w:r>
            <w:r>
              <w:t xml:space="preserve"> </w:t>
            </w:r>
            <w:r w:rsidR="006D5A68">
              <w:t>lab member</w:t>
            </w:r>
            <w:r w:rsidRPr="0081035F">
              <w:t>s.</w:t>
            </w:r>
          </w:p>
          <w:p w:rsidR="00B87788" w:rsidRPr="00D249C5" w:rsidRDefault="00B87788" w:rsidP="00D75244">
            <w:pPr>
              <w:pStyle w:val="SOPBody"/>
            </w:pPr>
            <w:r w:rsidRPr="00D249C5">
              <w:t>If deemed necessary</w:t>
            </w:r>
            <w:r w:rsidR="00342199" w:rsidRPr="00D249C5">
              <w:t>,</w:t>
            </w:r>
            <w:r w:rsidRPr="00D249C5">
              <w:t xml:space="preserve"> or you are unsure of spill severity, immediately call </w:t>
            </w:r>
            <w:r w:rsidR="007E293B">
              <w:t>#####</w:t>
            </w:r>
            <w:r w:rsidR="00CA18C9" w:rsidRPr="00D249C5">
              <w:t xml:space="preserve"> Security at</w:t>
            </w:r>
            <w:r w:rsidR="00DE2564" w:rsidRPr="00D249C5">
              <w:t xml:space="preserve"> </w:t>
            </w:r>
            <w:r w:rsidR="00617FC4">
              <w:rPr>
                <w:b/>
              </w:rPr>
              <w:t>###-###-#####</w:t>
            </w:r>
            <w:r w:rsidR="00617FC4" w:rsidRPr="001477ED">
              <w:rPr>
                <w:b/>
              </w:rPr>
              <w:t xml:space="preserve"> (x</w:t>
            </w:r>
            <w:r w:rsidR="00617FC4">
              <w:rPr>
                <w:b/>
              </w:rPr>
              <w:t>#####</w:t>
            </w:r>
            <w:r w:rsidR="00617FC4" w:rsidRPr="001477ED">
              <w:rPr>
                <w:b/>
              </w:rPr>
              <w:t>)</w:t>
            </w:r>
            <w:r w:rsidRPr="00D249C5">
              <w:t>. You may also p</w:t>
            </w:r>
            <w:r w:rsidR="00411A86">
              <w:t>ull a fire alarm or request Security</w:t>
            </w:r>
            <w:r w:rsidRPr="00D249C5">
              <w:t xml:space="preserve"> to sound the alarm.</w:t>
            </w:r>
          </w:p>
          <w:p w:rsidR="00B87788" w:rsidRPr="0081035F" w:rsidRDefault="00B87788" w:rsidP="00D75244">
            <w:pPr>
              <w:pStyle w:val="SOPBody"/>
            </w:pPr>
            <w:r>
              <w:t>Otherwise, take the following steps:</w:t>
            </w:r>
          </w:p>
          <w:p w:rsidR="00B87788" w:rsidRPr="0081035F" w:rsidRDefault="00B87788" w:rsidP="00D75244">
            <w:pPr>
              <w:pStyle w:val="SOPBody"/>
              <w:numPr>
                <w:ilvl w:val="0"/>
                <w:numId w:val="2"/>
              </w:numPr>
              <w:autoSpaceDE w:val="0"/>
              <w:autoSpaceDN w:val="0"/>
              <w:adjustRightInd w:val="0"/>
              <w:spacing w:before="0"/>
              <w:rPr>
                <w:rFonts w:cs="Arial"/>
              </w:rPr>
            </w:pPr>
            <w:r w:rsidRPr="0081035F">
              <w:t>Inform others in the area of the spill.</w:t>
            </w:r>
          </w:p>
          <w:p w:rsidR="00B87788" w:rsidRPr="0081035F" w:rsidRDefault="00B87788" w:rsidP="00D75244">
            <w:pPr>
              <w:pStyle w:val="SOPBody"/>
              <w:numPr>
                <w:ilvl w:val="0"/>
                <w:numId w:val="2"/>
              </w:numPr>
              <w:autoSpaceDE w:val="0"/>
              <w:autoSpaceDN w:val="0"/>
              <w:adjustRightInd w:val="0"/>
              <w:spacing w:before="0"/>
              <w:rPr>
                <w:rFonts w:cs="Arial"/>
              </w:rPr>
            </w:pPr>
            <w:r w:rsidRPr="0081035F">
              <w:rPr>
                <w:rFonts w:cs="Arial"/>
                <w:szCs w:val="22"/>
              </w:rPr>
              <w:t xml:space="preserve">Turn off any </w:t>
            </w:r>
            <w:r w:rsidR="00CA18C9">
              <w:rPr>
                <w:rFonts w:cs="Arial"/>
                <w:szCs w:val="22"/>
              </w:rPr>
              <w:t>electrical devices</w:t>
            </w:r>
            <w:r w:rsidRPr="0081035F">
              <w:rPr>
                <w:rFonts w:cs="Arial"/>
                <w:szCs w:val="22"/>
              </w:rPr>
              <w:t xml:space="preserve"> without putting yourself in harm’s way.</w:t>
            </w:r>
          </w:p>
          <w:p w:rsidR="00B87788" w:rsidRPr="0081035F" w:rsidRDefault="00B87788" w:rsidP="00D75244">
            <w:pPr>
              <w:pStyle w:val="SOPBody"/>
              <w:numPr>
                <w:ilvl w:val="0"/>
                <w:numId w:val="2"/>
              </w:numPr>
              <w:autoSpaceDE w:val="0"/>
              <w:autoSpaceDN w:val="0"/>
              <w:adjustRightInd w:val="0"/>
              <w:spacing w:before="0"/>
              <w:rPr>
                <w:rFonts w:cs="Arial"/>
              </w:rPr>
            </w:pPr>
            <w:r w:rsidRPr="0081035F">
              <w:rPr>
                <w:rFonts w:cs="Arial"/>
                <w:szCs w:val="22"/>
              </w:rPr>
              <w:t>Retrieve SDS</w:t>
            </w:r>
            <w:r w:rsidR="00EA13FE">
              <w:rPr>
                <w:rFonts w:cs="Arial"/>
                <w:szCs w:val="22"/>
              </w:rPr>
              <w:t>(s)</w:t>
            </w:r>
            <w:r w:rsidRPr="0081035F">
              <w:rPr>
                <w:rFonts w:cs="Arial"/>
                <w:szCs w:val="22"/>
              </w:rPr>
              <w:t xml:space="preserve"> without putting yourself in harm’s way.</w:t>
            </w:r>
          </w:p>
          <w:p w:rsidR="00B87788" w:rsidRPr="00E1513F" w:rsidRDefault="00B87788" w:rsidP="00D75244">
            <w:pPr>
              <w:pStyle w:val="SOPBody"/>
              <w:numPr>
                <w:ilvl w:val="0"/>
                <w:numId w:val="2"/>
              </w:numPr>
              <w:autoSpaceDE w:val="0"/>
              <w:autoSpaceDN w:val="0"/>
              <w:adjustRightInd w:val="0"/>
              <w:spacing w:before="0"/>
              <w:rPr>
                <w:rFonts w:cs="Arial"/>
              </w:rPr>
            </w:pPr>
            <w:r w:rsidRPr="0081035F">
              <w:t>Evacuate the area</w:t>
            </w:r>
            <w:r>
              <w:t xml:space="preserve">, closing the </w:t>
            </w:r>
            <w:r w:rsidRPr="0081035F">
              <w:t>doors behind you.</w:t>
            </w:r>
          </w:p>
          <w:p w:rsidR="00B87788" w:rsidRPr="00D249C5" w:rsidRDefault="00B87788" w:rsidP="00D75244">
            <w:pPr>
              <w:pStyle w:val="SOPBody"/>
              <w:numPr>
                <w:ilvl w:val="0"/>
                <w:numId w:val="2"/>
              </w:numPr>
              <w:autoSpaceDE w:val="0"/>
              <w:autoSpaceDN w:val="0"/>
              <w:adjustRightInd w:val="0"/>
              <w:spacing w:before="0"/>
              <w:rPr>
                <w:rFonts w:cs="Arial"/>
              </w:rPr>
            </w:pPr>
            <w:r>
              <w:t>C</w:t>
            </w:r>
            <w:r w:rsidRPr="00B87788">
              <w:t xml:space="preserve">ontact your supervisor; then call </w:t>
            </w:r>
            <w:r w:rsidR="007E293B">
              <w:t>#####</w:t>
            </w:r>
            <w:r w:rsidR="00CA18C9">
              <w:t xml:space="preserve"> </w:t>
            </w:r>
            <w:r w:rsidRPr="00B87788">
              <w:t xml:space="preserve">Security at </w:t>
            </w:r>
            <w:r w:rsidR="00617FC4">
              <w:rPr>
                <w:b/>
              </w:rPr>
              <w:t>###-###-#####</w:t>
            </w:r>
            <w:r w:rsidR="00617FC4" w:rsidRPr="001477ED">
              <w:rPr>
                <w:b/>
              </w:rPr>
              <w:t xml:space="preserve"> (x</w:t>
            </w:r>
            <w:r w:rsidR="00617FC4">
              <w:rPr>
                <w:b/>
              </w:rPr>
              <w:t>#####</w:t>
            </w:r>
            <w:r w:rsidR="00617FC4" w:rsidRPr="001477ED">
              <w:rPr>
                <w:b/>
              </w:rPr>
              <w:t>)</w:t>
            </w:r>
          </w:p>
          <w:p w:rsidR="00B87788" w:rsidRPr="00CA18C9" w:rsidRDefault="00B87788" w:rsidP="00D75244">
            <w:pPr>
              <w:pStyle w:val="SOPBody"/>
              <w:numPr>
                <w:ilvl w:val="0"/>
                <w:numId w:val="2"/>
              </w:numPr>
              <w:autoSpaceDE w:val="0"/>
              <w:autoSpaceDN w:val="0"/>
              <w:adjustRightInd w:val="0"/>
              <w:spacing w:before="0"/>
              <w:rPr>
                <w:rFonts w:cs="Arial"/>
              </w:rPr>
            </w:pPr>
            <w:r w:rsidRPr="0081035F">
              <w:t xml:space="preserve">Post warning </w:t>
            </w:r>
            <w:r w:rsidR="00EA13FE">
              <w:t xml:space="preserve">signs </w:t>
            </w:r>
            <w:r w:rsidRPr="0081035F">
              <w:t>outside the area</w:t>
            </w:r>
            <w:r w:rsidR="00EA13FE">
              <w:t>,</w:t>
            </w:r>
            <w:r w:rsidRPr="0081035F">
              <w:t xml:space="preserve"> and lock</w:t>
            </w:r>
            <w:r>
              <w:t xml:space="preserve"> </w:t>
            </w:r>
            <w:r w:rsidRPr="0081035F">
              <w:rPr>
                <w:rFonts w:cs="Arial"/>
                <w:szCs w:val="22"/>
              </w:rPr>
              <w:t>doors if possible to prevent re-entry.</w:t>
            </w:r>
          </w:p>
        </w:tc>
      </w:tr>
      <w:tr w:rsidR="00B87788" w:rsidTr="007354AF">
        <w:tblPrEx>
          <w:tblCellMar>
            <w:top w:w="0" w:type="dxa"/>
            <w:left w:w="108" w:type="dxa"/>
            <w:bottom w:w="0" w:type="dxa"/>
            <w:right w:w="108" w:type="dxa"/>
          </w:tblCellMar>
        </w:tblPrEx>
        <w:trPr>
          <w:gridBefore w:val="1"/>
          <w:wBefore w:w="7" w:type="dxa"/>
          <w:jc w:val="center"/>
        </w:trPr>
        <w:tc>
          <w:tcPr>
            <w:tcW w:w="9562" w:type="dxa"/>
            <w:gridSpan w:val="4"/>
            <w:tcBorders>
              <w:top w:val="single" w:sz="6" w:space="0" w:color="auto"/>
              <w:bottom w:val="single" w:sz="6" w:space="0" w:color="auto"/>
            </w:tcBorders>
          </w:tcPr>
          <w:p w:rsidR="00B87788" w:rsidRPr="00402B9C" w:rsidRDefault="00402B9C" w:rsidP="00402B9C">
            <w:pPr>
              <w:pStyle w:val="Heading1"/>
              <w:tabs>
                <w:tab w:val="clear" w:pos="846"/>
                <w:tab w:val="num" w:pos="531"/>
              </w:tabs>
              <w:ind w:left="621"/>
            </w:pPr>
            <w:bookmarkStart w:id="107" w:name="_Toc216952898"/>
            <w:r w:rsidRPr="00402B9C">
              <w:lastRenderedPageBreak/>
              <w:t>WASTE MANAGEMENT</w:t>
            </w:r>
            <w:bookmarkEnd w:id="107"/>
          </w:p>
        </w:tc>
      </w:tr>
      <w:tr w:rsidR="00B87788" w:rsidRPr="0010520C" w:rsidTr="007354AF">
        <w:tblPrEx>
          <w:tblCellMar>
            <w:top w:w="0" w:type="dxa"/>
            <w:left w:w="108" w:type="dxa"/>
            <w:bottom w:w="0" w:type="dxa"/>
            <w:right w:w="108" w:type="dxa"/>
          </w:tblCellMar>
        </w:tblPrEx>
        <w:trPr>
          <w:gridBefore w:val="1"/>
          <w:wBefore w:w="7" w:type="dxa"/>
          <w:jc w:val="center"/>
        </w:trPr>
        <w:tc>
          <w:tcPr>
            <w:tcW w:w="2622" w:type="dxa"/>
            <w:gridSpan w:val="2"/>
            <w:tcBorders>
              <w:top w:val="single" w:sz="6" w:space="0" w:color="auto"/>
              <w:bottom w:val="single" w:sz="6" w:space="0" w:color="auto"/>
            </w:tcBorders>
          </w:tcPr>
          <w:p w:rsidR="00B87788" w:rsidRPr="00B408C6" w:rsidRDefault="00B87788" w:rsidP="00D75244">
            <w:pPr>
              <w:pStyle w:val="Heading2"/>
              <w:tabs>
                <w:tab w:val="clear" w:pos="936"/>
              </w:tabs>
              <w:ind w:left="576"/>
            </w:pPr>
            <w:bookmarkStart w:id="108" w:name="_Toc270424998"/>
            <w:bookmarkStart w:id="109" w:name="_Toc338856374"/>
            <w:bookmarkStart w:id="110" w:name="_Toc216952899"/>
            <w:r w:rsidRPr="00B408C6">
              <w:t>Definition of Waste</w:t>
            </w:r>
            <w:bookmarkEnd w:id="108"/>
            <w:bookmarkEnd w:id="109"/>
            <w:bookmarkEnd w:id="110"/>
          </w:p>
        </w:tc>
        <w:tc>
          <w:tcPr>
            <w:tcW w:w="6940" w:type="dxa"/>
            <w:gridSpan w:val="2"/>
            <w:tcBorders>
              <w:top w:val="single" w:sz="6" w:space="0" w:color="auto"/>
              <w:bottom w:val="single" w:sz="6" w:space="0" w:color="auto"/>
            </w:tcBorders>
          </w:tcPr>
          <w:p w:rsidR="00B87788" w:rsidRDefault="00B87788" w:rsidP="00D75244">
            <w:pPr>
              <w:pStyle w:val="SOPBody"/>
              <w:keepNext/>
            </w:pPr>
            <w:r>
              <w:t>A variety of solid and liquid wastes can be gener</w:t>
            </w:r>
            <w:r w:rsidR="00A74EAD">
              <w:t>ated in the laboratory. Any lab</w:t>
            </w:r>
            <w:r w:rsidR="006D5A68">
              <w:t xml:space="preserve"> member</w:t>
            </w:r>
            <w:r w:rsidR="00197953">
              <w:t xml:space="preserve"> </w:t>
            </w:r>
            <w:r>
              <w:t xml:space="preserve">that works with chemicals is required to understand how to safely handle, store, and dispose of these materials. </w:t>
            </w:r>
          </w:p>
          <w:p w:rsidR="00411A86" w:rsidRDefault="00411A86" w:rsidP="00D75244">
            <w:pPr>
              <w:pStyle w:val="SOPBody"/>
              <w:keepNext/>
            </w:pPr>
            <w:r>
              <w:t xml:space="preserve">Most </w:t>
            </w:r>
            <w:r w:rsidR="004B5F1C">
              <w:t xml:space="preserve">completely </w:t>
            </w:r>
            <w:r>
              <w:t>empty chemical bottles</w:t>
            </w:r>
            <w:r w:rsidR="004B5F1C">
              <w:t xml:space="preserve"> are considered “Resource Conservation and Recovery Act (RCRA) empty” and</w:t>
            </w:r>
            <w:r>
              <w:t xml:space="preserve"> can be placed in the regular garbage.</w:t>
            </w:r>
          </w:p>
          <w:p w:rsidR="00B87788" w:rsidRDefault="0014571E" w:rsidP="00D75244">
            <w:pPr>
              <w:pStyle w:val="SOPBody"/>
              <w:keepNext/>
            </w:pPr>
            <w:r>
              <w:t>Dispose of a chemical in accordance</w:t>
            </w:r>
            <w:r w:rsidR="00197953">
              <w:t xml:space="preserve"> w the instructions in your lab</w:t>
            </w:r>
            <w:r>
              <w:t xml:space="preserve"> Safety manual o</w:t>
            </w:r>
            <w:r w:rsidR="00B87788">
              <w:t>nce you determine a material:</w:t>
            </w:r>
          </w:p>
          <w:p w:rsidR="00B87788" w:rsidRDefault="00B87788" w:rsidP="00D75244">
            <w:pPr>
              <w:pStyle w:val="SOPBody"/>
              <w:keepNext/>
              <w:numPr>
                <w:ilvl w:val="0"/>
                <w:numId w:val="3"/>
              </w:numPr>
            </w:pPr>
            <w:r>
              <w:t>cannot be reused,</w:t>
            </w:r>
          </w:p>
          <w:p w:rsidR="00B87788" w:rsidRDefault="00B87788" w:rsidP="00D75244">
            <w:pPr>
              <w:pStyle w:val="SOPBody"/>
              <w:keepNext/>
              <w:numPr>
                <w:ilvl w:val="0"/>
                <w:numId w:val="3"/>
              </w:numPr>
            </w:pPr>
            <w:r>
              <w:t>cannot be used for its intended purpose,</w:t>
            </w:r>
          </w:p>
          <w:p w:rsidR="00B87788" w:rsidRDefault="00B87788" w:rsidP="00D75244">
            <w:pPr>
              <w:pStyle w:val="SOPBody"/>
              <w:keepNext/>
              <w:numPr>
                <w:ilvl w:val="0"/>
                <w:numId w:val="3"/>
              </w:numPr>
            </w:pPr>
            <w:r>
              <w:t>has exceeded its shelf life,</w:t>
            </w:r>
          </w:p>
          <w:p w:rsidR="00B87788" w:rsidRDefault="00B87788" w:rsidP="00D75244">
            <w:pPr>
              <w:pStyle w:val="SOPBody"/>
              <w:keepNext/>
              <w:numPr>
                <w:ilvl w:val="0"/>
                <w:numId w:val="3"/>
              </w:numPr>
            </w:pPr>
            <w:r>
              <w:t>has no known owner or generator,</w:t>
            </w:r>
          </w:p>
          <w:p w:rsidR="00B87788" w:rsidRDefault="00B87788" w:rsidP="00D75244">
            <w:pPr>
              <w:pStyle w:val="SOPBody"/>
              <w:keepNext/>
              <w:numPr>
                <w:ilvl w:val="0"/>
                <w:numId w:val="3"/>
              </w:numPr>
            </w:pPr>
            <w:r>
              <w:t>is no longer wanted or needed</w:t>
            </w:r>
            <w:r w:rsidR="00EC6599">
              <w:t>.</w:t>
            </w:r>
          </w:p>
          <w:p w:rsidR="0014571E" w:rsidRPr="004B5F1C" w:rsidRDefault="00B87788" w:rsidP="0014571E">
            <w:pPr>
              <w:pStyle w:val="SOPBody"/>
              <w:keepNext/>
              <w:numPr>
                <w:ilvl w:val="0"/>
                <w:numId w:val="3"/>
              </w:numPr>
              <w:rPr>
                <w:szCs w:val="22"/>
              </w:rPr>
            </w:pPr>
            <w:r>
              <w:t>Please remember that maintenance fluids must, in most cases, be disposed of as waste.</w:t>
            </w:r>
          </w:p>
        </w:tc>
      </w:tr>
      <w:tr w:rsidR="00B87788" w:rsidRPr="00635817" w:rsidTr="007354AF">
        <w:tblPrEx>
          <w:tblCellMar>
            <w:top w:w="0" w:type="dxa"/>
            <w:left w:w="108" w:type="dxa"/>
            <w:bottom w:w="0" w:type="dxa"/>
            <w:right w:w="108" w:type="dxa"/>
          </w:tblCellMar>
        </w:tblPrEx>
        <w:trPr>
          <w:gridBefore w:val="1"/>
          <w:wBefore w:w="7" w:type="dxa"/>
          <w:jc w:val="center"/>
        </w:trPr>
        <w:tc>
          <w:tcPr>
            <w:tcW w:w="2622" w:type="dxa"/>
            <w:gridSpan w:val="2"/>
            <w:tcBorders>
              <w:top w:val="single" w:sz="6" w:space="0" w:color="auto"/>
              <w:bottom w:val="single" w:sz="6" w:space="0" w:color="auto"/>
            </w:tcBorders>
          </w:tcPr>
          <w:p w:rsidR="00B87788" w:rsidRPr="00B408C6" w:rsidRDefault="00B87788" w:rsidP="00D75244">
            <w:pPr>
              <w:pStyle w:val="Heading2"/>
              <w:tabs>
                <w:tab w:val="clear" w:pos="936"/>
              </w:tabs>
              <w:ind w:left="576"/>
            </w:pPr>
            <w:bookmarkStart w:id="111" w:name="_Toc270424999"/>
            <w:bookmarkStart w:id="112" w:name="_Toc338856375"/>
            <w:bookmarkStart w:id="113" w:name="_Toc216952900"/>
            <w:r>
              <w:t>Hazardous Wastes</w:t>
            </w:r>
            <w:bookmarkEnd w:id="111"/>
            <w:bookmarkEnd w:id="112"/>
            <w:bookmarkEnd w:id="113"/>
          </w:p>
        </w:tc>
        <w:tc>
          <w:tcPr>
            <w:tcW w:w="6940" w:type="dxa"/>
            <w:gridSpan w:val="2"/>
            <w:tcBorders>
              <w:top w:val="single" w:sz="6" w:space="0" w:color="auto"/>
              <w:bottom w:val="single" w:sz="6" w:space="0" w:color="auto"/>
            </w:tcBorders>
          </w:tcPr>
          <w:p w:rsidR="00B87788" w:rsidRDefault="00B87788" w:rsidP="00D75244">
            <w:pPr>
              <w:pStyle w:val="SOPBody"/>
              <w:keepNext/>
              <w:numPr>
                <w:ilvl w:val="0"/>
                <w:numId w:val="3"/>
              </w:numPr>
            </w:pPr>
            <w:r>
              <w:t xml:space="preserve">Waste classified as </w:t>
            </w:r>
            <w:r w:rsidRPr="00F94EAC">
              <w:t xml:space="preserve">Hazardous </w:t>
            </w:r>
            <w:r>
              <w:t>W</w:t>
            </w:r>
            <w:r w:rsidRPr="00F94EAC">
              <w:t xml:space="preserve">aste must be disposed of properly, in accordance with </w:t>
            </w:r>
            <w:r w:rsidR="007E293B">
              <w:t>#####</w:t>
            </w:r>
            <w:r w:rsidR="00197953">
              <w:t xml:space="preserve"> Hazard</w:t>
            </w:r>
            <w:r w:rsidR="00EC6599">
              <w:t xml:space="preserve"> </w:t>
            </w:r>
            <w:r w:rsidR="00197953">
              <w:t>C</w:t>
            </w:r>
            <w:r w:rsidR="00B67E5E">
              <w:t>ommunications</w:t>
            </w:r>
            <w:r w:rsidRPr="00423668">
              <w:rPr>
                <w:b/>
                <w:i/>
                <w:color w:val="0000FF"/>
              </w:rPr>
              <w:t>.</w:t>
            </w:r>
            <w:r w:rsidRPr="00F94EAC">
              <w:t xml:space="preserve"> </w:t>
            </w:r>
          </w:p>
          <w:p w:rsidR="00B87788" w:rsidRPr="00E16076" w:rsidRDefault="00B87788" w:rsidP="00617FC4">
            <w:pPr>
              <w:pStyle w:val="SOPBody"/>
              <w:keepNext/>
              <w:numPr>
                <w:ilvl w:val="0"/>
                <w:numId w:val="3"/>
              </w:numPr>
            </w:pPr>
            <w:r>
              <w:t xml:space="preserve">If you have any questions regarding whether a waste material is hazardous or how to store or dispose of it, contact </w:t>
            </w:r>
            <w:r w:rsidR="00197953">
              <w:t xml:space="preserve">the lab manager or </w:t>
            </w:r>
            <w:r w:rsidR="001D234B">
              <w:t>Museum</w:t>
            </w:r>
            <w:r w:rsidR="00EC6599">
              <w:t xml:space="preserve"> </w:t>
            </w:r>
            <w:r w:rsidR="008A291B">
              <w:t xml:space="preserve">Security </w:t>
            </w:r>
            <w:r w:rsidR="00617FC4">
              <w:rPr>
                <w:b/>
              </w:rPr>
              <w:t>###-###-#####</w:t>
            </w:r>
            <w:r w:rsidR="00617FC4" w:rsidRPr="001477ED">
              <w:rPr>
                <w:b/>
              </w:rPr>
              <w:t xml:space="preserve"> (x</w:t>
            </w:r>
            <w:r w:rsidR="00617FC4">
              <w:rPr>
                <w:b/>
              </w:rPr>
              <w:t>#####</w:t>
            </w:r>
            <w:r w:rsidR="00617FC4" w:rsidRPr="001477ED">
              <w:rPr>
                <w:b/>
              </w:rPr>
              <w:t>)</w:t>
            </w:r>
            <w:bookmarkStart w:id="114" w:name="_GoBack"/>
            <w:bookmarkEnd w:id="114"/>
          </w:p>
        </w:tc>
      </w:tr>
      <w:tr w:rsidR="00F94AD7" w:rsidRPr="00635817" w:rsidTr="007354AF">
        <w:tblPrEx>
          <w:tblCellMar>
            <w:top w:w="0" w:type="dxa"/>
            <w:left w:w="108" w:type="dxa"/>
            <w:bottom w:w="0" w:type="dxa"/>
            <w:right w:w="108" w:type="dxa"/>
          </w:tblCellMar>
        </w:tblPrEx>
        <w:trPr>
          <w:gridBefore w:val="1"/>
          <w:wBefore w:w="7" w:type="dxa"/>
          <w:jc w:val="center"/>
        </w:trPr>
        <w:tc>
          <w:tcPr>
            <w:tcW w:w="2622" w:type="dxa"/>
            <w:gridSpan w:val="2"/>
            <w:tcBorders>
              <w:top w:val="single" w:sz="6" w:space="0" w:color="auto"/>
              <w:bottom w:val="single" w:sz="6" w:space="0" w:color="auto"/>
            </w:tcBorders>
          </w:tcPr>
          <w:p w:rsidR="00F94AD7" w:rsidRDefault="00F30FAF" w:rsidP="00F30FAF">
            <w:pPr>
              <w:pStyle w:val="Heading2"/>
              <w:tabs>
                <w:tab w:val="clear" w:pos="936"/>
              </w:tabs>
              <w:ind w:left="576"/>
            </w:pPr>
            <w:bookmarkStart w:id="115" w:name="_Toc216952901"/>
            <w:r>
              <w:t>Satellite Accumulation Area</w:t>
            </w:r>
            <w:bookmarkEnd w:id="115"/>
          </w:p>
        </w:tc>
        <w:tc>
          <w:tcPr>
            <w:tcW w:w="6940" w:type="dxa"/>
            <w:gridSpan w:val="2"/>
            <w:tcBorders>
              <w:top w:val="single" w:sz="6" w:space="0" w:color="auto"/>
              <w:bottom w:val="single" w:sz="6" w:space="0" w:color="auto"/>
            </w:tcBorders>
          </w:tcPr>
          <w:p w:rsidR="00F30FAF" w:rsidRDefault="005D0E3F" w:rsidP="00F30FAF">
            <w:pPr>
              <w:pStyle w:val="SOPBody"/>
              <w:keepNext/>
            </w:pPr>
            <w:r>
              <w:t>Any generator of</w:t>
            </w:r>
            <w:r w:rsidR="00F30FAF">
              <w:t xml:space="preserve"> hazardous waste</w:t>
            </w:r>
            <w:r>
              <w:t>s</w:t>
            </w:r>
            <w:r w:rsidR="00F30FAF">
              <w:t xml:space="preserve"> is </w:t>
            </w:r>
            <w:r w:rsidR="007D34F2">
              <w:t>required to have a</w:t>
            </w:r>
            <w:r w:rsidR="00F30FAF">
              <w:t xml:space="preserve"> Satellite Accumulation Area (SAA) by the EPA</w:t>
            </w:r>
            <w:r>
              <w:t xml:space="preserve"> according to EPA 40 CFR 262.15</w:t>
            </w:r>
            <w:r w:rsidR="00F30FAF">
              <w:t>. There are very specific regulations that govern SAAs. The chosen SAA within</w:t>
            </w:r>
            <w:r>
              <w:t xml:space="preserve"> </w:t>
            </w:r>
            <w:r w:rsidR="00F30FAF">
              <w:t>the laboratory</w:t>
            </w:r>
            <w:r w:rsidR="007674DE">
              <w:t xml:space="preserve"> is</w:t>
            </w:r>
            <w:r w:rsidR="00F30FAF">
              <w:t xml:space="preserve"> posted with a sign indicating the waste storage area (such as “HAZARDOUS WASTE STORAGE AREA” or “SATELLITE ACCUMULATION AREA”) and located in</w:t>
            </w:r>
            <w:r w:rsidR="007674DE">
              <w:t xml:space="preserve"> </w:t>
            </w:r>
            <w:r w:rsidR="00F30FAF">
              <w:t>such a place as to minimally impact normal laboratory activities. Other SAA requirements include the following:</w:t>
            </w:r>
          </w:p>
          <w:p w:rsidR="004A784C" w:rsidRPr="004A784C" w:rsidRDefault="004A784C" w:rsidP="004A784C">
            <w:pPr>
              <w:pStyle w:val="SOPBody"/>
              <w:keepNext/>
              <w:numPr>
                <w:ilvl w:val="0"/>
                <w:numId w:val="3"/>
              </w:numPr>
              <w:rPr>
                <w:b/>
              </w:rPr>
            </w:pPr>
            <w:r w:rsidRPr="004A784C">
              <w:rPr>
                <w:b/>
              </w:rPr>
              <w:t>The maximum quantity of hazardous waste that can be stored in a SAA is 55 gallons of hazardous waste or one liter/2.2 pounds of acutely hazardous waste. When these quantities are reached, the waste must be removed within three days.</w:t>
            </w:r>
          </w:p>
          <w:p w:rsidR="004A784C" w:rsidRDefault="004A784C" w:rsidP="004A784C">
            <w:pPr>
              <w:pStyle w:val="SOPBody"/>
              <w:keepNext/>
              <w:numPr>
                <w:ilvl w:val="0"/>
                <w:numId w:val="3"/>
              </w:numPr>
            </w:pPr>
            <w:r w:rsidRPr="004A784C">
              <w:rPr>
                <w:b/>
              </w:rPr>
              <w:t>The maximum quantity of flammable solvents allowed to be stored in a laboratory is 60 gallons, including waste solvents.</w:t>
            </w:r>
          </w:p>
          <w:p w:rsidR="00F30FAF" w:rsidRDefault="00F30FAF" w:rsidP="004A784C">
            <w:pPr>
              <w:pStyle w:val="SOPBody"/>
              <w:keepNext/>
              <w:numPr>
                <w:ilvl w:val="0"/>
                <w:numId w:val="3"/>
              </w:numPr>
            </w:pPr>
            <w:r>
              <w:t>Hazardous waste containers must not be moved from one lab/room/SAA to another;</w:t>
            </w:r>
          </w:p>
          <w:p w:rsidR="00F30FAF" w:rsidRDefault="004B5F1C" w:rsidP="004A784C">
            <w:pPr>
              <w:pStyle w:val="SOPBody"/>
              <w:keepNext/>
              <w:numPr>
                <w:ilvl w:val="0"/>
                <w:numId w:val="3"/>
              </w:numPr>
            </w:pPr>
            <w:r>
              <w:t xml:space="preserve">Hazardous </w:t>
            </w:r>
            <w:r w:rsidR="00F30FAF">
              <w:t>waste must be stored at or near the point of generation.</w:t>
            </w:r>
          </w:p>
          <w:p w:rsidR="00F30FAF" w:rsidRDefault="00F30FAF" w:rsidP="004A784C">
            <w:pPr>
              <w:pStyle w:val="SOPBody"/>
              <w:keepNext/>
              <w:numPr>
                <w:ilvl w:val="0"/>
                <w:numId w:val="3"/>
              </w:numPr>
            </w:pPr>
            <w:r>
              <w:t>Containers of hazardous waste must be lab</w:t>
            </w:r>
            <w:r w:rsidR="0048635D">
              <w:t>eled at all times; see S</w:t>
            </w:r>
            <w:r>
              <w:t>ection</w:t>
            </w:r>
            <w:r w:rsidR="0048635D">
              <w:t xml:space="preserve"> 4.1.4</w:t>
            </w:r>
            <w:r>
              <w:t xml:space="preserve"> </w:t>
            </w:r>
            <w:r w:rsidR="004B5F1C" w:rsidRPr="004B5F1C">
              <w:rPr>
                <w:i/>
              </w:rPr>
              <w:t>“</w:t>
            </w:r>
            <w:r w:rsidR="0048635D" w:rsidRPr="004B5F1C">
              <w:rPr>
                <w:i/>
              </w:rPr>
              <w:t xml:space="preserve">Administrative Controls </w:t>
            </w:r>
            <w:r w:rsidRPr="004B5F1C">
              <w:rPr>
                <w:i/>
              </w:rPr>
              <w:t>for labeling requirements</w:t>
            </w:r>
            <w:r w:rsidR="004B5F1C">
              <w:rPr>
                <w:i/>
              </w:rPr>
              <w:t>.”</w:t>
            </w:r>
          </w:p>
          <w:p w:rsidR="00F30FAF" w:rsidRDefault="00F30FAF" w:rsidP="004A784C">
            <w:pPr>
              <w:pStyle w:val="SOPBody"/>
              <w:keepNext/>
              <w:numPr>
                <w:ilvl w:val="0"/>
                <w:numId w:val="3"/>
              </w:numPr>
            </w:pPr>
            <w:r>
              <w:lastRenderedPageBreak/>
              <w:t>Containers of hazardous waste must be kept closed when not in use; “in use” means actively adding waste to the container.</w:t>
            </w:r>
          </w:p>
          <w:p w:rsidR="00F30FAF" w:rsidRDefault="00F30FAF" w:rsidP="004A784C">
            <w:pPr>
              <w:pStyle w:val="SOPBody"/>
              <w:keepNext/>
              <w:numPr>
                <w:ilvl w:val="0"/>
                <w:numId w:val="3"/>
              </w:numPr>
            </w:pPr>
            <w:r>
              <w:t>Hazardous waste containers must be stored in secondary containment at all times.</w:t>
            </w:r>
          </w:p>
          <w:p w:rsidR="00F30FAF" w:rsidRDefault="00F30FAF" w:rsidP="004A784C">
            <w:pPr>
              <w:pStyle w:val="SOPBody"/>
              <w:keepNext/>
              <w:numPr>
                <w:ilvl w:val="0"/>
                <w:numId w:val="3"/>
              </w:numPr>
            </w:pPr>
            <w:r>
              <w:t>Containers of hazardous waste must be in good condition with leak-proof lids.</w:t>
            </w:r>
          </w:p>
          <w:p w:rsidR="00F30FAF" w:rsidRDefault="00F30FAF" w:rsidP="004A784C">
            <w:pPr>
              <w:pStyle w:val="SOPBody"/>
              <w:keepNext/>
              <w:numPr>
                <w:ilvl w:val="0"/>
                <w:numId w:val="3"/>
              </w:numPr>
              <w:tabs>
                <w:tab w:val="clear" w:pos="360"/>
                <w:tab w:val="num" w:pos="338"/>
              </w:tabs>
            </w:pPr>
            <w:r>
              <w:t>Containers of hazardous waste must not be filled to more than 90% capacity; leave 10% head space.</w:t>
            </w:r>
          </w:p>
          <w:p w:rsidR="00F30FAF" w:rsidRDefault="00F30FAF" w:rsidP="004A784C">
            <w:pPr>
              <w:pStyle w:val="SOPBody"/>
              <w:keepNext/>
              <w:numPr>
                <w:ilvl w:val="0"/>
                <w:numId w:val="3"/>
              </w:numPr>
            </w:pPr>
            <w:r>
              <w:t>Hazardous waste streams must have compatible constituents and must be compatible with the containers in which they are stored.</w:t>
            </w:r>
          </w:p>
          <w:p w:rsidR="00F94AD7" w:rsidRDefault="00F30FAF" w:rsidP="004B5F1C">
            <w:pPr>
              <w:pStyle w:val="SOPBody"/>
              <w:keepNext/>
              <w:numPr>
                <w:ilvl w:val="0"/>
                <w:numId w:val="3"/>
              </w:numPr>
            </w:pPr>
            <w:r>
              <w:t>As with all hazardous chemicals, ensure that incompatible wastes are segregated</w:t>
            </w:r>
            <w:r w:rsidR="004A784C">
              <w:t xml:space="preserve"> </w:t>
            </w:r>
            <w:r>
              <w:t>and/or stored in separate secondary containment/spill trays (i.e. acids and bases,</w:t>
            </w:r>
            <w:r w:rsidR="004A784C">
              <w:t xml:space="preserve"> </w:t>
            </w:r>
            <w:r>
              <w:t>oxidizers and flammables).</w:t>
            </w:r>
            <w:r w:rsidR="0048635D">
              <w:t xml:space="preserve"> See Section 4.3 Chemical Storage Practices and Section 6.6 Segregation of Waste below.</w:t>
            </w:r>
          </w:p>
        </w:tc>
      </w:tr>
      <w:tr w:rsidR="00B87788" w:rsidRPr="0001256B" w:rsidTr="007354AF">
        <w:tblPrEx>
          <w:tblCellMar>
            <w:top w:w="0" w:type="dxa"/>
            <w:left w:w="108" w:type="dxa"/>
            <w:bottom w:w="0" w:type="dxa"/>
            <w:right w:w="108" w:type="dxa"/>
          </w:tblCellMar>
        </w:tblPrEx>
        <w:trPr>
          <w:gridBefore w:val="1"/>
          <w:wBefore w:w="7" w:type="dxa"/>
          <w:jc w:val="center"/>
        </w:trPr>
        <w:tc>
          <w:tcPr>
            <w:tcW w:w="2622" w:type="dxa"/>
            <w:gridSpan w:val="2"/>
            <w:tcBorders>
              <w:top w:val="single" w:sz="6" w:space="0" w:color="auto"/>
              <w:bottom w:val="single" w:sz="6" w:space="0" w:color="auto"/>
            </w:tcBorders>
          </w:tcPr>
          <w:p w:rsidR="00B87788" w:rsidRPr="00503F15" w:rsidRDefault="00B87788" w:rsidP="00D75244">
            <w:pPr>
              <w:pStyle w:val="Heading2"/>
              <w:tabs>
                <w:tab w:val="clear" w:pos="936"/>
              </w:tabs>
              <w:ind w:left="576"/>
            </w:pPr>
            <w:bookmarkStart w:id="116" w:name="_Toc270425000"/>
            <w:bookmarkStart w:id="117" w:name="_Toc338856376"/>
            <w:bookmarkStart w:id="118" w:name="_Toc216952902"/>
            <w:r>
              <w:lastRenderedPageBreak/>
              <w:t>Waste Pickup</w:t>
            </w:r>
            <w:bookmarkEnd w:id="116"/>
            <w:bookmarkEnd w:id="117"/>
            <w:bookmarkEnd w:id="118"/>
          </w:p>
        </w:tc>
        <w:tc>
          <w:tcPr>
            <w:tcW w:w="6940" w:type="dxa"/>
            <w:gridSpan w:val="2"/>
            <w:tcBorders>
              <w:top w:val="single" w:sz="6" w:space="0" w:color="auto"/>
              <w:bottom w:val="single" w:sz="6" w:space="0" w:color="auto"/>
            </w:tcBorders>
          </w:tcPr>
          <w:p w:rsidR="00E85836" w:rsidRDefault="00E85836" w:rsidP="00D75244">
            <w:pPr>
              <w:pStyle w:val="SOPBody"/>
              <w:keepNext/>
            </w:pPr>
            <w:r>
              <w:t xml:space="preserve">All chemical waste generated in </w:t>
            </w:r>
            <w:r w:rsidR="007E293B">
              <w:t>#####</w:t>
            </w:r>
            <w:r>
              <w:t xml:space="preserve"> </w:t>
            </w:r>
            <w:r w:rsidR="008A291B">
              <w:t xml:space="preserve">Laboratories </w:t>
            </w:r>
            <w:r>
              <w:t>must be</w:t>
            </w:r>
            <w:r w:rsidR="00727403">
              <w:t xml:space="preserve"> </w:t>
            </w:r>
            <w:r w:rsidR="00FC3945">
              <w:t xml:space="preserve">scheduled for </w:t>
            </w:r>
            <w:r w:rsidR="00727403">
              <w:t>dispos</w:t>
            </w:r>
            <w:r w:rsidR="00FC3945">
              <w:t>al with a third party company</w:t>
            </w:r>
            <w:r w:rsidR="0048635D">
              <w:t xml:space="preserve"> by </w:t>
            </w:r>
            <w:r w:rsidR="001A7044">
              <w:t>museum administrators</w:t>
            </w:r>
            <w:r w:rsidR="0048635D">
              <w:t>.</w:t>
            </w:r>
          </w:p>
          <w:p w:rsidR="00B87788" w:rsidRPr="00210B06" w:rsidRDefault="00FC3945" w:rsidP="00FC3945">
            <w:pPr>
              <w:pStyle w:val="SOPBody"/>
              <w:keepNext/>
            </w:pPr>
            <w:r>
              <w:t xml:space="preserve">Chemicals awaiting disposal may </w:t>
            </w:r>
            <w:r w:rsidR="0048635D">
              <w:t xml:space="preserve">only </w:t>
            </w:r>
            <w:r>
              <w:t>be stored in the satellite accumulation area nearest the point of waste generation.</w:t>
            </w:r>
            <w:r w:rsidR="00E85836">
              <w:t xml:space="preserve"> </w:t>
            </w:r>
          </w:p>
        </w:tc>
      </w:tr>
      <w:tr w:rsidR="00B87788" w:rsidRPr="007916CF" w:rsidTr="007354AF">
        <w:tblPrEx>
          <w:tblCellMar>
            <w:top w:w="0" w:type="dxa"/>
            <w:left w:w="108" w:type="dxa"/>
            <w:bottom w:w="0" w:type="dxa"/>
            <w:right w:w="108" w:type="dxa"/>
          </w:tblCellMar>
        </w:tblPrEx>
        <w:trPr>
          <w:gridBefore w:val="1"/>
          <w:wBefore w:w="7" w:type="dxa"/>
          <w:jc w:val="center"/>
        </w:trPr>
        <w:tc>
          <w:tcPr>
            <w:tcW w:w="2622" w:type="dxa"/>
            <w:gridSpan w:val="2"/>
            <w:tcBorders>
              <w:top w:val="single" w:sz="6" w:space="0" w:color="auto"/>
              <w:bottom w:val="single" w:sz="6" w:space="0" w:color="auto"/>
            </w:tcBorders>
          </w:tcPr>
          <w:p w:rsidR="00B87788" w:rsidRPr="00503F15" w:rsidRDefault="00B87788" w:rsidP="00402B9C">
            <w:pPr>
              <w:pStyle w:val="Heading2"/>
              <w:tabs>
                <w:tab w:val="clear" w:pos="936"/>
              </w:tabs>
              <w:ind w:left="576"/>
            </w:pPr>
            <w:bookmarkStart w:id="119" w:name="_Toc270425001"/>
            <w:bookmarkStart w:id="120" w:name="_Toc338856377"/>
            <w:bookmarkStart w:id="121" w:name="_Toc216952903"/>
            <w:r w:rsidRPr="00503F15">
              <w:t>Illegal Disposal of Waste</w:t>
            </w:r>
            <w:bookmarkEnd w:id="119"/>
            <w:bookmarkEnd w:id="120"/>
            <w:bookmarkEnd w:id="121"/>
          </w:p>
        </w:tc>
        <w:tc>
          <w:tcPr>
            <w:tcW w:w="6940" w:type="dxa"/>
            <w:gridSpan w:val="2"/>
            <w:tcBorders>
              <w:top w:val="single" w:sz="6" w:space="0" w:color="auto"/>
              <w:bottom w:val="single" w:sz="6" w:space="0" w:color="auto"/>
            </w:tcBorders>
          </w:tcPr>
          <w:p w:rsidR="00B87788" w:rsidRPr="00F94EAC" w:rsidRDefault="00B87788" w:rsidP="00402B9C">
            <w:pPr>
              <w:pStyle w:val="SOPBody"/>
              <w:keepNext/>
            </w:pPr>
            <w:r w:rsidRPr="00F94EAC">
              <w:t>Examples of illegal waste treatment include:</w:t>
            </w:r>
          </w:p>
          <w:p w:rsidR="00B87788" w:rsidRPr="00F94EAC" w:rsidRDefault="00B87788" w:rsidP="00402B9C">
            <w:pPr>
              <w:pStyle w:val="SOPBody"/>
              <w:keepNext/>
              <w:numPr>
                <w:ilvl w:val="0"/>
                <w:numId w:val="4"/>
              </w:numPr>
            </w:pPr>
            <w:r w:rsidRPr="00F94EAC">
              <w:t>Leaving solvent</w:t>
            </w:r>
            <w:r w:rsidR="004E6CE4">
              <w:t>-</w:t>
            </w:r>
            <w:r w:rsidRPr="00F94EAC">
              <w:t xml:space="preserve">wetted </w:t>
            </w:r>
            <w:r w:rsidR="004E6CE4">
              <w:t>materials or containers on</w:t>
            </w:r>
            <w:r w:rsidRPr="00F94EAC">
              <w:t xml:space="preserve"> the bench top </w:t>
            </w:r>
            <w:r w:rsidR="004E6CE4">
              <w:t xml:space="preserve">or in fume hood </w:t>
            </w:r>
            <w:r w:rsidRPr="00F94EAC">
              <w:t xml:space="preserve">to </w:t>
            </w:r>
            <w:r w:rsidR="004E6CE4">
              <w:t>evaporate</w:t>
            </w:r>
            <w:r w:rsidRPr="00F94EAC">
              <w:t>.</w:t>
            </w:r>
          </w:p>
          <w:p w:rsidR="00B87788" w:rsidRDefault="00B87788" w:rsidP="00402B9C">
            <w:pPr>
              <w:pStyle w:val="SOPBody"/>
              <w:keepNext/>
              <w:numPr>
                <w:ilvl w:val="0"/>
                <w:numId w:val="4"/>
              </w:numPr>
            </w:pPr>
            <w:r w:rsidRPr="00F94EAC">
              <w:t>Diluting a waste to render it non</w:t>
            </w:r>
            <w:r>
              <w:t>-</w:t>
            </w:r>
            <w:r w:rsidRPr="00F94EAC">
              <w:t>hazardous.</w:t>
            </w:r>
          </w:p>
          <w:p w:rsidR="00B87788" w:rsidRDefault="00B87788" w:rsidP="00402B9C">
            <w:pPr>
              <w:pStyle w:val="SOPBody"/>
              <w:keepNext/>
              <w:numPr>
                <w:ilvl w:val="0"/>
                <w:numId w:val="4"/>
              </w:numPr>
            </w:pPr>
            <w:r w:rsidRPr="00F94EAC">
              <w:t xml:space="preserve">Venting a pressurized aerosol can solely to remove the </w:t>
            </w:r>
            <w:r w:rsidR="004E6CE4">
              <w:t>contents</w:t>
            </w:r>
            <w:r w:rsidRPr="00F94EAC">
              <w:t>.</w:t>
            </w:r>
          </w:p>
          <w:p w:rsidR="00B87788" w:rsidRPr="007916CF" w:rsidRDefault="00B87788" w:rsidP="00402B9C">
            <w:pPr>
              <w:pStyle w:val="SOPBody"/>
              <w:keepNext/>
              <w:numPr>
                <w:ilvl w:val="0"/>
                <w:numId w:val="4"/>
              </w:numPr>
            </w:pPr>
            <w:r>
              <w:t xml:space="preserve">Disposing </w:t>
            </w:r>
            <w:r w:rsidR="004E6CE4">
              <w:t xml:space="preserve">a waste </w:t>
            </w:r>
            <w:r>
              <w:t>down the sink or drain</w:t>
            </w:r>
            <w:r w:rsidR="003D1A32">
              <w:t>.</w:t>
            </w:r>
            <w:r w:rsidR="00DE2564">
              <w:t xml:space="preserve"> </w:t>
            </w:r>
            <w:r w:rsidR="003D1A32" w:rsidRPr="003D1A32">
              <w:rPr>
                <w:b/>
              </w:rPr>
              <w:t xml:space="preserve">Do not dispose </w:t>
            </w:r>
            <w:r w:rsidRPr="003D1A32">
              <w:rPr>
                <w:b/>
              </w:rPr>
              <w:t xml:space="preserve">of any chemical </w:t>
            </w:r>
            <w:r w:rsidR="00B2028F">
              <w:rPr>
                <w:b/>
              </w:rPr>
              <w:t xml:space="preserve">or plaster </w:t>
            </w:r>
            <w:r w:rsidRPr="003D1A32">
              <w:rPr>
                <w:b/>
              </w:rPr>
              <w:t>down a sink or drain.</w:t>
            </w:r>
            <w:r>
              <w:t xml:space="preserve"> </w:t>
            </w:r>
          </w:p>
        </w:tc>
      </w:tr>
      <w:tr w:rsidR="00B87788" w:rsidTr="007354AF">
        <w:tblPrEx>
          <w:tblCellMar>
            <w:top w:w="0" w:type="dxa"/>
            <w:left w:w="108" w:type="dxa"/>
            <w:bottom w:w="0" w:type="dxa"/>
            <w:right w:w="108" w:type="dxa"/>
          </w:tblCellMar>
        </w:tblPrEx>
        <w:trPr>
          <w:gridBefore w:val="1"/>
          <w:wBefore w:w="7" w:type="dxa"/>
          <w:jc w:val="center"/>
        </w:trPr>
        <w:tc>
          <w:tcPr>
            <w:tcW w:w="2622" w:type="dxa"/>
            <w:gridSpan w:val="2"/>
            <w:tcBorders>
              <w:top w:val="single" w:sz="6" w:space="0" w:color="auto"/>
              <w:bottom w:val="single" w:sz="6" w:space="0" w:color="auto"/>
            </w:tcBorders>
          </w:tcPr>
          <w:p w:rsidR="00B87788" w:rsidRPr="00503F15" w:rsidRDefault="00B87788" w:rsidP="00D75244">
            <w:pPr>
              <w:pStyle w:val="Heading2"/>
              <w:tabs>
                <w:tab w:val="clear" w:pos="936"/>
              </w:tabs>
              <w:ind w:left="576"/>
            </w:pPr>
            <w:bookmarkStart w:id="122" w:name="_Toc228265714"/>
            <w:bookmarkStart w:id="123" w:name="_Toc270425002"/>
            <w:bookmarkStart w:id="124" w:name="_Toc338856378"/>
            <w:bookmarkStart w:id="125" w:name="_Toc216952904"/>
            <w:r w:rsidRPr="00503F15">
              <w:t>Segregation of Waste</w:t>
            </w:r>
            <w:bookmarkEnd w:id="122"/>
            <w:bookmarkEnd w:id="123"/>
            <w:bookmarkEnd w:id="124"/>
            <w:bookmarkEnd w:id="125"/>
          </w:p>
        </w:tc>
        <w:tc>
          <w:tcPr>
            <w:tcW w:w="6940" w:type="dxa"/>
            <w:gridSpan w:val="2"/>
            <w:tcBorders>
              <w:top w:val="single" w:sz="6" w:space="0" w:color="auto"/>
              <w:bottom w:val="single" w:sz="6" w:space="0" w:color="auto"/>
            </w:tcBorders>
          </w:tcPr>
          <w:p w:rsidR="00B87788" w:rsidRDefault="00B87788" w:rsidP="00D75244">
            <w:pPr>
              <w:pStyle w:val="SOPBody"/>
              <w:keepNext/>
            </w:pPr>
            <w:r w:rsidRPr="004C4828">
              <w:t>You must segregate your waste streams.</w:t>
            </w:r>
            <w:r>
              <w:t xml:space="preserve"> </w:t>
            </w:r>
          </w:p>
          <w:p w:rsidR="00B87788" w:rsidRDefault="00B87788" w:rsidP="00D75244">
            <w:pPr>
              <w:pStyle w:val="SOPBody"/>
              <w:keepNext/>
              <w:numPr>
                <w:ilvl w:val="0"/>
                <w:numId w:val="3"/>
              </w:numPr>
            </w:pPr>
            <w:r w:rsidRPr="004C4828">
              <w:t>Keep</w:t>
            </w:r>
            <w:r>
              <w:t xml:space="preserve"> </w:t>
            </w:r>
            <w:r w:rsidRPr="004C4828">
              <w:t>liquids and solids in separate containers</w:t>
            </w:r>
          </w:p>
          <w:p w:rsidR="00B87788" w:rsidRDefault="00B87788" w:rsidP="00D75244">
            <w:pPr>
              <w:pStyle w:val="SOPBody"/>
              <w:keepNext/>
              <w:numPr>
                <w:ilvl w:val="0"/>
                <w:numId w:val="3"/>
              </w:numPr>
            </w:pPr>
            <w:r>
              <w:t xml:space="preserve">Keep </w:t>
            </w:r>
            <w:r w:rsidRPr="004C4828">
              <w:t>hazardous and non</w:t>
            </w:r>
            <w:r>
              <w:t>-</w:t>
            </w:r>
            <w:r w:rsidRPr="004C4828">
              <w:t>hazardous waste in separate containers</w:t>
            </w:r>
            <w:r>
              <w:t>.</w:t>
            </w:r>
            <w:r w:rsidRPr="004C4828">
              <w:t xml:space="preserve"> </w:t>
            </w:r>
          </w:p>
          <w:p w:rsidR="00B87788" w:rsidRDefault="00B87788" w:rsidP="00D75244">
            <w:pPr>
              <w:pStyle w:val="SOPBody"/>
              <w:keepNext/>
            </w:pPr>
            <w:r w:rsidRPr="004C4828">
              <w:t>You must physically segregate, by secondary containment (separate spill trays, cabinets, etc.)</w:t>
            </w:r>
            <w:r>
              <w:t>,</w:t>
            </w:r>
            <w:r w:rsidRPr="004C4828">
              <w:t xml:space="preserve"> your hazardous waste while in storage fro</w:t>
            </w:r>
            <w:r>
              <w:t xml:space="preserve">m the following: </w:t>
            </w:r>
          </w:p>
          <w:p w:rsidR="00B87788" w:rsidRDefault="00B87788" w:rsidP="00D75244">
            <w:pPr>
              <w:pStyle w:val="SOPBody"/>
              <w:keepNext/>
              <w:numPr>
                <w:ilvl w:val="0"/>
                <w:numId w:val="3"/>
              </w:numPr>
            </w:pPr>
            <w:r w:rsidRPr="004C4828">
              <w:t>non</w:t>
            </w:r>
            <w:r>
              <w:t>-</w:t>
            </w:r>
            <w:r w:rsidRPr="004C4828">
              <w:t>hazardou</w:t>
            </w:r>
            <w:r>
              <w:t xml:space="preserve">s </w:t>
            </w:r>
            <w:r w:rsidRPr="004C4828">
              <w:t>waste</w:t>
            </w:r>
          </w:p>
          <w:p w:rsidR="00B87788" w:rsidRDefault="00B87788" w:rsidP="00D75244">
            <w:pPr>
              <w:pStyle w:val="SOPBody"/>
              <w:keepNext/>
              <w:numPr>
                <w:ilvl w:val="0"/>
                <w:numId w:val="3"/>
              </w:numPr>
            </w:pPr>
            <w:r>
              <w:t>d</w:t>
            </w:r>
            <w:r w:rsidRPr="004C4828">
              <w:t>rains</w:t>
            </w:r>
          </w:p>
          <w:p w:rsidR="00B87788" w:rsidRDefault="00B87788" w:rsidP="00D75244">
            <w:pPr>
              <w:pStyle w:val="SOPBody"/>
              <w:keepNext/>
              <w:numPr>
                <w:ilvl w:val="0"/>
                <w:numId w:val="3"/>
              </w:numPr>
            </w:pPr>
            <w:r>
              <w:t>i</w:t>
            </w:r>
            <w:r w:rsidRPr="004C4828">
              <w:t>ncompatible waste</w:t>
            </w:r>
          </w:p>
          <w:p w:rsidR="00B87788" w:rsidRDefault="00B87788" w:rsidP="00D75244">
            <w:pPr>
              <w:pStyle w:val="SOPBody"/>
              <w:keepNext/>
              <w:numPr>
                <w:ilvl w:val="0"/>
                <w:numId w:val="3"/>
              </w:numPr>
            </w:pPr>
            <w:r w:rsidRPr="004C4828">
              <w:t>product chemicals</w:t>
            </w:r>
          </w:p>
        </w:tc>
      </w:tr>
      <w:tr w:rsidR="00B87788" w:rsidRPr="00F94EAC" w:rsidTr="007354AF">
        <w:tblPrEx>
          <w:tblCellMar>
            <w:top w:w="0" w:type="dxa"/>
            <w:left w:w="108" w:type="dxa"/>
            <w:bottom w:w="0" w:type="dxa"/>
            <w:right w:w="108" w:type="dxa"/>
          </w:tblCellMar>
        </w:tblPrEx>
        <w:trPr>
          <w:gridBefore w:val="1"/>
          <w:wBefore w:w="7" w:type="dxa"/>
          <w:jc w:val="center"/>
        </w:trPr>
        <w:tc>
          <w:tcPr>
            <w:tcW w:w="2622" w:type="dxa"/>
            <w:gridSpan w:val="2"/>
            <w:tcBorders>
              <w:top w:val="single" w:sz="6" w:space="0" w:color="auto"/>
              <w:bottom w:val="single" w:sz="6" w:space="0" w:color="auto"/>
            </w:tcBorders>
          </w:tcPr>
          <w:p w:rsidR="00B87788" w:rsidRPr="00B571DE" w:rsidRDefault="00B87788" w:rsidP="00D75244">
            <w:pPr>
              <w:pStyle w:val="Heading2"/>
              <w:tabs>
                <w:tab w:val="clear" w:pos="936"/>
              </w:tabs>
              <w:ind w:left="576"/>
            </w:pPr>
            <w:bookmarkStart w:id="126" w:name="_Toc228265715"/>
            <w:bookmarkStart w:id="127" w:name="_Toc270425003"/>
            <w:bookmarkStart w:id="128" w:name="_Toc338856379"/>
            <w:bookmarkStart w:id="129" w:name="_Toc216952905"/>
            <w:r w:rsidRPr="00B571DE">
              <w:t>Hazardous Waste Containers</w:t>
            </w:r>
            <w:bookmarkEnd w:id="126"/>
            <w:bookmarkEnd w:id="127"/>
            <w:bookmarkEnd w:id="128"/>
            <w:bookmarkEnd w:id="129"/>
          </w:p>
        </w:tc>
        <w:tc>
          <w:tcPr>
            <w:tcW w:w="6940" w:type="dxa"/>
            <w:gridSpan w:val="2"/>
            <w:tcBorders>
              <w:top w:val="single" w:sz="6" w:space="0" w:color="auto"/>
              <w:bottom w:val="single" w:sz="6" w:space="0" w:color="auto"/>
            </w:tcBorders>
          </w:tcPr>
          <w:p w:rsidR="00C078C9" w:rsidRDefault="00C078C9" w:rsidP="00D75244">
            <w:pPr>
              <w:pStyle w:val="SOPBody"/>
              <w:keepNext/>
            </w:pPr>
            <w:r>
              <w:t>If hazardous waste is not in its original container, make sure the replacement container is of a material that has long term compatibility with the waste.</w:t>
            </w:r>
          </w:p>
          <w:p w:rsidR="00B56F91" w:rsidRDefault="00B87788" w:rsidP="00D75244">
            <w:pPr>
              <w:pStyle w:val="SOPBody"/>
              <w:keepNext/>
            </w:pPr>
            <w:r w:rsidRPr="00B571DE">
              <w:t>Hazardous waste containers must be</w:t>
            </w:r>
            <w:r w:rsidR="00B56F91">
              <w:t xml:space="preserve"> closed/</w:t>
            </w:r>
            <w:r w:rsidRPr="00B571DE">
              <w:t>sealed</w:t>
            </w:r>
            <w:r w:rsidR="00B56F91">
              <w:t xml:space="preserve"> </w:t>
            </w:r>
            <w:r w:rsidRPr="00B571DE">
              <w:t xml:space="preserve">to </w:t>
            </w:r>
            <w:r w:rsidR="00B56F91">
              <w:t xml:space="preserve">the </w:t>
            </w:r>
            <w:r w:rsidRPr="00B571DE">
              <w:t>manufacturer’s specifications</w:t>
            </w:r>
            <w:r w:rsidR="00B56F91">
              <w:t>. T</w:t>
            </w:r>
            <w:r w:rsidRPr="00B571DE">
              <w:t xml:space="preserve">he only time a hazardous waste </w:t>
            </w:r>
            <w:r w:rsidRPr="00B571DE">
              <w:lastRenderedPageBreak/>
              <w:t>container can be open is when you are actively putting waste in the container</w:t>
            </w:r>
            <w:r w:rsidR="00B56F91">
              <w:t>.</w:t>
            </w:r>
          </w:p>
          <w:p w:rsidR="00B56F91" w:rsidRDefault="00B56F91" w:rsidP="00D75244">
            <w:pPr>
              <w:pStyle w:val="SOPBody"/>
              <w:keepNext/>
            </w:pPr>
            <w:r>
              <w:t xml:space="preserve">Hazardous waste containers must be in </w:t>
            </w:r>
            <w:r w:rsidR="00B87788" w:rsidRPr="00B571DE">
              <w:t>good condition</w:t>
            </w:r>
            <w:r>
              <w:t xml:space="preserve">; </w:t>
            </w:r>
            <w:r w:rsidR="00B87788" w:rsidRPr="00B571DE">
              <w:t>replace</w:t>
            </w:r>
            <w:r>
              <w:t xml:space="preserve"> </w:t>
            </w:r>
            <w:r w:rsidR="00B87788" w:rsidRPr="00B571DE">
              <w:t>deteriorated or damaged containers immediately.</w:t>
            </w:r>
          </w:p>
          <w:p w:rsidR="00B56F91" w:rsidRDefault="00B87788" w:rsidP="00D75244">
            <w:pPr>
              <w:pStyle w:val="SOPBody"/>
              <w:keepNext/>
            </w:pPr>
            <w:r w:rsidRPr="00B571DE">
              <w:t xml:space="preserve">Make sure you use </w:t>
            </w:r>
            <w:r w:rsidR="00B56F91">
              <w:t xml:space="preserve">only </w:t>
            </w:r>
            <w:r w:rsidRPr="00B571DE">
              <w:t>containers that seal properly</w:t>
            </w:r>
            <w:r w:rsidR="00B56F91">
              <w:t xml:space="preserve"> and reliably. Those that don’t</w:t>
            </w:r>
            <w:r w:rsidR="008E7EE7">
              <w:t>,</w:t>
            </w:r>
            <w:r w:rsidR="00B56F91">
              <w:t xml:space="preserve"> a</w:t>
            </w:r>
            <w:r w:rsidRPr="00B571DE">
              <w:t xml:space="preserve">re considered open </w:t>
            </w:r>
            <w:r w:rsidR="00B56F91">
              <w:t xml:space="preserve">(non-compliant) </w:t>
            </w:r>
            <w:r w:rsidRPr="00B571DE">
              <w:t xml:space="preserve">containers. </w:t>
            </w:r>
          </w:p>
          <w:p w:rsidR="00B87788" w:rsidRPr="00B571DE" w:rsidRDefault="00B87788" w:rsidP="00D75244">
            <w:pPr>
              <w:pStyle w:val="SOPBody"/>
              <w:keepNext/>
            </w:pPr>
            <w:r w:rsidRPr="00B571DE">
              <w:t xml:space="preserve">Examples of open containers </w:t>
            </w:r>
            <w:r w:rsidR="00B56F91">
              <w:t>include</w:t>
            </w:r>
            <w:r w:rsidRPr="00B571DE">
              <w:t>:</w:t>
            </w:r>
          </w:p>
          <w:p w:rsidR="00B87788" w:rsidRPr="00B571DE" w:rsidRDefault="00B56F91" w:rsidP="00D75244">
            <w:pPr>
              <w:pStyle w:val="SOPBody"/>
              <w:keepNext/>
              <w:numPr>
                <w:ilvl w:val="0"/>
                <w:numId w:val="3"/>
              </w:numPr>
            </w:pPr>
            <w:r>
              <w:t>“</w:t>
            </w:r>
            <w:r w:rsidRPr="00B571DE">
              <w:t>zip</w:t>
            </w:r>
            <w:r>
              <w:t>-</w:t>
            </w:r>
            <w:r w:rsidR="00B87788" w:rsidRPr="00B571DE">
              <w:t>lock</w:t>
            </w:r>
            <w:r>
              <w:t>”</w:t>
            </w:r>
            <w:r w:rsidR="00B87788" w:rsidRPr="00B571DE">
              <w:t xml:space="preserve"> bags </w:t>
            </w:r>
            <w:r>
              <w:t>with a damaged seal or with material in the seal</w:t>
            </w:r>
          </w:p>
          <w:p w:rsidR="00B87788" w:rsidRPr="00B571DE" w:rsidRDefault="00B87788" w:rsidP="00D75244">
            <w:pPr>
              <w:pStyle w:val="SOPBody"/>
              <w:keepNext/>
              <w:numPr>
                <w:ilvl w:val="0"/>
                <w:numId w:val="3"/>
              </w:numPr>
            </w:pPr>
            <w:r w:rsidRPr="00B571DE">
              <w:t>a container</w:t>
            </w:r>
            <w:r w:rsidR="00B56F91">
              <w:t xml:space="preserve"> with an improperly fitting or missing lid</w:t>
            </w:r>
            <w:r w:rsidRPr="00B571DE">
              <w:t>;</w:t>
            </w:r>
          </w:p>
          <w:p w:rsidR="00B87788" w:rsidRPr="00B571DE" w:rsidRDefault="00B87788" w:rsidP="00D75244">
            <w:pPr>
              <w:pStyle w:val="SOPBody"/>
              <w:keepNext/>
              <w:numPr>
                <w:ilvl w:val="0"/>
                <w:numId w:val="3"/>
              </w:numPr>
            </w:pPr>
            <w:r w:rsidRPr="00B571DE">
              <w:t>a container</w:t>
            </w:r>
            <w:r w:rsidR="00B56F91">
              <w:t xml:space="preserve"> or bag that has a crack, hole or tear</w:t>
            </w:r>
          </w:p>
        </w:tc>
      </w:tr>
    </w:tbl>
    <w:p w:rsidR="0000430C" w:rsidRDefault="0000430C" w:rsidP="00D75244">
      <w:pPr>
        <w:keepNext/>
        <w:spacing w:before="0"/>
      </w:pPr>
    </w:p>
    <w:sectPr w:rsidR="0000430C" w:rsidSect="0042041B">
      <w:headerReference w:type="default" r:id="rId33"/>
      <w:footerReference w:type="default" r:id="rId34"/>
      <w:pgSz w:w="12240" w:h="15840"/>
      <w:pgMar w:top="288" w:right="86" w:bottom="288" w:left="86" w:header="86" w:footer="5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6DE" w:rsidRDefault="00BD36DE" w:rsidP="00865938">
      <w:pPr>
        <w:pStyle w:val="BodyText"/>
      </w:pPr>
      <w:r>
        <w:separator/>
      </w:r>
    </w:p>
    <w:p w:rsidR="00BD36DE" w:rsidRDefault="00BD36DE"/>
  </w:endnote>
  <w:endnote w:type="continuationSeparator" w:id="0">
    <w:p w:rsidR="00BD36DE" w:rsidRDefault="00BD36DE" w:rsidP="00865938">
      <w:pPr>
        <w:pStyle w:val="BodyText"/>
      </w:pPr>
      <w:r>
        <w:continuationSeparator/>
      </w:r>
    </w:p>
    <w:p w:rsidR="00BD36DE" w:rsidRDefault="00BD36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93B" w:rsidRDefault="007E293B" w:rsidP="007077C7">
    <w:pPr>
      <w:pStyle w:val="Footer"/>
      <w:pBdr>
        <w:top w:val="single" w:sz="12" w:space="0" w:color="auto"/>
        <w:left w:val="single" w:sz="12" w:space="1" w:color="auto"/>
        <w:bottom w:val="single" w:sz="12" w:space="0" w:color="auto"/>
        <w:right w:val="single" w:sz="12" w:space="1" w:color="auto"/>
      </w:pBdr>
      <w:tabs>
        <w:tab w:val="clear" w:pos="4320"/>
      </w:tabs>
      <w:jc w:val="center"/>
    </w:pPr>
    <w:r>
      <w:rPr>
        <w:noProof/>
        <w:sz w:val="22"/>
        <w:szCs w:val="22"/>
      </w:rPr>
      <w:t>March 2022</w:t>
    </w:r>
    <w:r>
      <w:rPr>
        <w:rFonts w:ascii="Helvetica" w:hAnsi="Helvetica"/>
      </w:rPr>
      <w:tab/>
      <w:t xml:space="preserve">Page </w:t>
    </w:r>
    <w:r>
      <w:rPr>
        <w:rFonts w:ascii="Helvetica" w:hAnsi="Helvetica"/>
      </w:rPr>
      <w:pgNum/>
    </w:r>
    <w:r>
      <w:rPr>
        <w:rFonts w:ascii="Helvetica" w:hAnsi="Helvetica"/>
      </w:rPr>
      <w:t xml:space="preserve"> of </w:t>
    </w:r>
    <w:r>
      <w:rPr>
        <w:rStyle w:val="PageNumber"/>
      </w:rPr>
      <w:fldChar w:fldCharType="begin"/>
    </w:r>
    <w:r>
      <w:rPr>
        <w:rStyle w:val="PageNumber"/>
      </w:rPr>
      <w:instrText xml:space="preserve"> NUMPAGES </w:instrText>
    </w:r>
    <w:r>
      <w:rPr>
        <w:rStyle w:val="PageNumber"/>
      </w:rPr>
      <w:fldChar w:fldCharType="separate"/>
    </w:r>
    <w:r w:rsidR="00617FC4">
      <w:rPr>
        <w:rStyle w:val="PageNumber"/>
        <w:noProof/>
      </w:rPr>
      <w:t>38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6DE" w:rsidRDefault="00BD36DE" w:rsidP="00865938">
      <w:pPr>
        <w:pStyle w:val="BodyText"/>
      </w:pPr>
      <w:r>
        <w:separator/>
      </w:r>
    </w:p>
    <w:p w:rsidR="00BD36DE" w:rsidRDefault="00BD36DE"/>
  </w:footnote>
  <w:footnote w:type="continuationSeparator" w:id="0">
    <w:p w:rsidR="00BD36DE" w:rsidRDefault="00BD36DE" w:rsidP="00865938">
      <w:pPr>
        <w:pStyle w:val="BodyText"/>
      </w:pPr>
      <w:r>
        <w:continuationSeparator/>
      </w:r>
    </w:p>
    <w:p w:rsidR="00BD36DE" w:rsidRDefault="00BD36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93B" w:rsidRPr="002B22A0" w:rsidRDefault="007E293B" w:rsidP="00463483">
    <w:pPr>
      <w:pStyle w:val="Header"/>
      <w:jc w:val="center"/>
      <w:rPr>
        <w:caps/>
        <w:sz w:val="28"/>
      </w:rPr>
    </w:pPr>
    <w:r>
      <w:rPr>
        <w:caps/>
        <w:sz w:val="28"/>
        <w:szCs w:val="28"/>
      </w:rPr>
      <w:t>##### Paleontology LAB SAfety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8E324D"/>
    <w:multiLevelType w:val="hybridMultilevel"/>
    <w:tmpl w:val="F53217A4"/>
    <w:lvl w:ilvl="0" w:tplc="04090001">
      <w:start w:val="1"/>
      <w:numFmt w:val="bullet"/>
      <w:lvlText w:val=""/>
      <w:lvlJc w:val="left"/>
      <w:pPr>
        <w:tabs>
          <w:tab w:val="num" w:pos="360"/>
        </w:tabs>
        <w:ind w:left="360" w:hanging="360"/>
      </w:pPr>
      <w:rPr>
        <w:rFonts w:ascii="Symbol" w:hAnsi="Symbol" w:hint="default"/>
        <w:color w:val="auto"/>
        <w:sz w:val="20"/>
      </w:rPr>
    </w:lvl>
    <w:lvl w:ilvl="1" w:tplc="04090001">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4A01A97"/>
    <w:multiLevelType w:val="multilevel"/>
    <w:tmpl w:val="AE00E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ED02E2"/>
    <w:multiLevelType w:val="hybridMultilevel"/>
    <w:tmpl w:val="FFDC69DE"/>
    <w:lvl w:ilvl="0" w:tplc="04090001">
      <w:start w:val="1"/>
      <w:numFmt w:val="bullet"/>
      <w:lvlText w:val=""/>
      <w:lvlJc w:val="left"/>
      <w:pPr>
        <w:tabs>
          <w:tab w:val="num" w:pos="360"/>
        </w:tabs>
        <w:ind w:left="360" w:hanging="360"/>
      </w:pPr>
      <w:rPr>
        <w:rFonts w:ascii="Symbol" w:hAnsi="Symbol" w:hint="default"/>
        <w:color w:val="auto"/>
        <w:sz w:val="20"/>
      </w:rPr>
    </w:lvl>
    <w:lvl w:ilvl="1" w:tplc="3354A22C">
      <w:start w:val="1"/>
      <w:numFmt w:val="bullet"/>
      <w:lvlText w:val="o"/>
      <w:lvlJc w:val="left"/>
      <w:pPr>
        <w:tabs>
          <w:tab w:val="num" w:pos="360"/>
        </w:tabs>
        <w:ind w:left="720" w:hanging="360"/>
      </w:pPr>
      <w:rPr>
        <w:rFonts w:ascii="Courier New" w:hAnsi="Courier New" w:hint="default"/>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sz w:val="20"/>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1C5C44"/>
    <w:multiLevelType w:val="multilevel"/>
    <w:tmpl w:val="DA8E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4E0E4F"/>
    <w:multiLevelType w:val="multilevel"/>
    <w:tmpl w:val="BE08D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0D5D5142"/>
    <w:multiLevelType w:val="hybridMultilevel"/>
    <w:tmpl w:val="34180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9E6B1F"/>
    <w:multiLevelType w:val="hybridMultilevel"/>
    <w:tmpl w:val="051C5B60"/>
    <w:lvl w:ilvl="0" w:tplc="04090001">
      <w:start w:val="1"/>
      <w:numFmt w:val="bullet"/>
      <w:lvlText w:val=""/>
      <w:lvlJc w:val="left"/>
      <w:pPr>
        <w:ind w:left="909" w:hanging="360"/>
      </w:pPr>
      <w:rPr>
        <w:rFonts w:ascii="Symbol" w:hAnsi="Symbol" w:hint="default"/>
      </w:rPr>
    </w:lvl>
    <w:lvl w:ilvl="1" w:tplc="04090003" w:tentative="1">
      <w:start w:val="1"/>
      <w:numFmt w:val="bullet"/>
      <w:lvlText w:val="o"/>
      <w:lvlJc w:val="left"/>
      <w:pPr>
        <w:ind w:left="1629" w:hanging="360"/>
      </w:pPr>
      <w:rPr>
        <w:rFonts w:ascii="Courier New" w:hAnsi="Courier New" w:cs="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cs="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cs="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8">
    <w:nsid w:val="13B959F3"/>
    <w:multiLevelType w:val="multilevel"/>
    <w:tmpl w:val="026E6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18802A01"/>
    <w:multiLevelType w:val="hybridMultilevel"/>
    <w:tmpl w:val="1778A1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8842F6"/>
    <w:multiLevelType w:val="multilevel"/>
    <w:tmpl w:val="51882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7D6F8A"/>
    <w:multiLevelType w:val="hybridMultilevel"/>
    <w:tmpl w:val="195E772A"/>
    <w:lvl w:ilvl="0" w:tplc="04090001">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840C8D"/>
    <w:multiLevelType w:val="multilevel"/>
    <w:tmpl w:val="4970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D02FAD"/>
    <w:multiLevelType w:val="multilevel"/>
    <w:tmpl w:val="89644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0914F6"/>
    <w:multiLevelType w:val="hybridMultilevel"/>
    <w:tmpl w:val="B894B830"/>
    <w:lvl w:ilvl="0" w:tplc="0409000F">
      <w:start w:val="1"/>
      <w:numFmt w:val="decimal"/>
      <w:lvlText w:val="%1."/>
      <w:lvlJc w:val="left"/>
      <w:pPr>
        <w:tabs>
          <w:tab w:val="num" w:pos="360"/>
        </w:tabs>
        <w:ind w:left="360" w:hanging="360"/>
      </w:pPr>
      <w:rPr>
        <w:rFonts w:hint="default"/>
        <w:color w:val="auto"/>
        <w:sz w:val="20"/>
      </w:rPr>
    </w:lvl>
    <w:lvl w:ilvl="1" w:tplc="3354A22C">
      <w:start w:val="1"/>
      <w:numFmt w:val="bullet"/>
      <w:lvlText w:val="o"/>
      <w:lvlJc w:val="left"/>
      <w:pPr>
        <w:tabs>
          <w:tab w:val="num" w:pos="360"/>
        </w:tabs>
        <w:ind w:left="720" w:hanging="360"/>
      </w:pPr>
      <w:rPr>
        <w:rFonts w:ascii="Courier New" w:hAnsi="Courier New"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color w:val="auto"/>
        <w:sz w:val="20"/>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954A79"/>
    <w:multiLevelType w:val="multilevel"/>
    <w:tmpl w:val="AAC2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226CC0"/>
    <w:multiLevelType w:val="multilevel"/>
    <w:tmpl w:val="880CD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6406C3E"/>
    <w:multiLevelType w:val="multilevel"/>
    <w:tmpl w:val="BE08D3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nsid w:val="370629A4"/>
    <w:multiLevelType w:val="hybridMultilevel"/>
    <w:tmpl w:val="63D45634"/>
    <w:lvl w:ilvl="0" w:tplc="FFFFFFFF">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37B9640B"/>
    <w:multiLevelType w:val="hybridMultilevel"/>
    <w:tmpl w:val="A8963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AE28C2"/>
    <w:multiLevelType w:val="hybridMultilevel"/>
    <w:tmpl w:val="85D6F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F100438"/>
    <w:multiLevelType w:val="hybridMultilevel"/>
    <w:tmpl w:val="1A708666"/>
    <w:lvl w:ilvl="0" w:tplc="04090001">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A933A3"/>
    <w:multiLevelType w:val="hybridMultilevel"/>
    <w:tmpl w:val="5786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ED02CA"/>
    <w:multiLevelType w:val="hybridMultilevel"/>
    <w:tmpl w:val="5F5CD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6A3A42"/>
    <w:multiLevelType w:val="hybridMultilevel"/>
    <w:tmpl w:val="72C43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270052"/>
    <w:multiLevelType w:val="multilevel"/>
    <w:tmpl w:val="D8DAD6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0306D6"/>
    <w:multiLevelType w:val="multilevel"/>
    <w:tmpl w:val="E22A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A02AD1"/>
    <w:multiLevelType w:val="multilevel"/>
    <w:tmpl w:val="A6406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211F62"/>
    <w:multiLevelType w:val="hybridMultilevel"/>
    <w:tmpl w:val="4A8C75E8"/>
    <w:lvl w:ilvl="0" w:tplc="0409000F">
      <w:start w:val="1"/>
      <w:numFmt w:val="decimal"/>
      <w:lvlText w:val="%1."/>
      <w:lvlJc w:val="left"/>
      <w:pPr>
        <w:ind w:left="781" w:hanging="360"/>
      </w:pPr>
      <w:rPr>
        <w:rFont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9">
    <w:nsid w:val="646B2488"/>
    <w:multiLevelType w:val="hybridMultilevel"/>
    <w:tmpl w:val="3E8CD9D6"/>
    <w:lvl w:ilvl="0" w:tplc="FA486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F33376"/>
    <w:multiLevelType w:val="multilevel"/>
    <w:tmpl w:val="015800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6FDF1CAE"/>
    <w:multiLevelType w:val="hybridMultilevel"/>
    <w:tmpl w:val="C9FA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9B272F1"/>
    <w:multiLevelType w:val="multilevel"/>
    <w:tmpl w:val="015800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7BAF3A08"/>
    <w:multiLevelType w:val="multilevel"/>
    <w:tmpl w:val="15301FEE"/>
    <w:lvl w:ilvl="0">
      <w:start w:val="1"/>
      <w:numFmt w:val="decimal"/>
      <w:pStyle w:val="Heading1"/>
      <w:lvlText w:val="%1.0"/>
      <w:lvlJc w:val="left"/>
      <w:pPr>
        <w:tabs>
          <w:tab w:val="num" w:pos="846"/>
        </w:tabs>
        <w:ind w:left="882" w:hanging="612"/>
      </w:pPr>
      <w:rPr>
        <w:rFonts w:cs="Times New Roman"/>
        <w:b/>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936"/>
        </w:tabs>
        <w:ind w:left="936" w:hanging="576"/>
      </w:pPr>
      <w:rPr>
        <w:rFonts w:ascii="Arial" w:hAnsi="Arial" w:cs="Times New Roman" w:hint="default"/>
        <w:b/>
        <w:bCs w:val="0"/>
        <w:i w:val="0"/>
        <w:iCs w:val="0"/>
        <w:caps/>
        <w:strike w:val="0"/>
        <w:dstrike w:val="0"/>
        <w:vanish w:val="0"/>
        <w:color w:val="auto"/>
        <w:spacing w:val="0"/>
        <w:kern w:val="0"/>
        <w:position w:val="0"/>
        <w:sz w:val="24"/>
        <w:u w:val="none"/>
        <w:vertAlign w:val="baseline"/>
        <w:em w:val="none"/>
      </w:rPr>
    </w:lvl>
    <w:lvl w:ilvl="2">
      <w:start w:val="1"/>
      <w:numFmt w:val="decimal"/>
      <w:pStyle w:val="Heading3"/>
      <w:lvlText w:val="%1.%2.%3"/>
      <w:lvlJc w:val="left"/>
      <w:pPr>
        <w:tabs>
          <w:tab w:val="num" w:pos="3150"/>
        </w:tabs>
        <w:ind w:left="3150" w:hanging="720"/>
      </w:pPr>
      <w:rPr>
        <w:rFonts w:ascii="Arial" w:hAnsi="Arial" w:cs="Times New Roman" w:hint="default"/>
        <w:b/>
        <w:bCs w:val="0"/>
        <w:i w:val="0"/>
        <w:iCs w:val="0"/>
        <w:caps w:val="0"/>
        <w:smallCaps w:val="0"/>
        <w:strike w:val="0"/>
        <w:dstrike w:val="0"/>
        <w:vanish w:val="0"/>
        <w:spacing w:val="0"/>
        <w:kern w:val="0"/>
        <w:position w:val="0"/>
        <w:sz w:val="24"/>
        <w:u w:val="none"/>
        <w:vertAlign w:val="baseline"/>
        <w:em w:val="none"/>
      </w:rPr>
    </w:lvl>
    <w:lvl w:ilvl="3">
      <w:start w:val="1"/>
      <w:numFmt w:val="decimal"/>
      <w:lvlText w:val="%1.%2.%3.%4"/>
      <w:lvlJc w:val="left"/>
      <w:pPr>
        <w:tabs>
          <w:tab w:val="num" w:pos="864"/>
        </w:tabs>
        <w:ind w:left="864" w:hanging="864"/>
      </w:pPr>
      <w:rPr>
        <w:rFonts w:ascii="Arial" w:hAnsi="Arial" w:hint="default"/>
      </w:rPr>
    </w:lvl>
    <w:lvl w:ilvl="4">
      <w:start w:val="1"/>
      <w:numFmt w:val="decimal"/>
      <w:pStyle w:val="Heading5"/>
      <w:lvlText w:val="%1.%2.%3.%4.%5"/>
      <w:lvlJc w:val="left"/>
      <w:pPr>
        <w:tabs>
          <w:tab w:val="num" w:pos="1008"/>
        </w:tabs>
        <w:ind w:left="1008" w:hanging="1008"/>
      </w:pPr>
      <w:rPr>
        <w:rFonts w:hint="default"/>
      </w:rPr>
    </w:lvl>
    <w:lvl w:ilvl="5">
      <w:start w:val="5"/>
      <w:numFmt w:val="upperLetter"/>
      <w:pStyle w:val="Heading6"/>
      <w:lvlText w:val="Appendix %6."/>
      <w:lvlJc w:val="left"/>
      <w:pPr>
        <w:tabs>
          <w:tab w:val="num" w:pos="2520"/>
        </w:tabs>
        <w:ind w:left="320" w:firstLine="1120"/>
      </w:pPr>
      <w:rPr>
        <w:rFonts w:ascii="Arial" w:hAnsi="Arial" w:hint="default"/>
        <w:b/>
        <w:i w:val="0"/>
        <w:sz w:val="24"/>
      </w:rPr>
    </w:lvl>
    <w:lvl w:ilvl="6">
      <w:start w:val="1"/>
      <w:numFmt w:val="decimal"/>
      <w:pStyle w:val="Heading7"/>
      <w:lvlText w:val="%6.%7"/>
      <w:lvlJc w:val="left"/>
      <w:pPr>
        <w:tabs>
          <w:tab w:val="num" w:pos="1296"/>
        </w:tabs>
        <w:ind w:left="1296" w:hanging="1296"/>
      </w:pPr>
      <w:rPr>
        <w:rFonts w:hint="default"/>
        <w:b/>
        <w:i w:val="0"/>
        <w:sz w:val="24"/>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nsid w:val="7E776458"/>
    <w:multiLevelType w:val="hybridMultilevel"/>
    <w:tmpl w:val="45EE4C54"/>
    <w:lvl w:ilvl="0" w:tplc="04090001">
      <w:start w:val="1"/>
      <w:numFmt w:val="bullet"/>
      <w:lvlText w:val=""/>
      <w:lvlJc w:val="left"/>
      <w:pPr>
        <w:ind w:left="375" w:hanging="360"/>
      </w:pPr>
      <w:rPr>
        <w:rFonts w:ascii="Symbol" w:hAnsi="Symbol" w:hint="default"/>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35">
    <w:nsid w:val="7EFE3B10"/>
    <w:multiLevelType w:val="hybridMultilevel"/>
    <w:tmpl w:val="1BA4BA14"/>
    <w:lvl w:ilvl="0" w:tplc="3354A22C">
      <w:start w:val="1"/>
      <w:numFmt w:val="bullet"/>
      <w:lvlText w:val="o"/>
      <w:lvlJc w:val="left"/>
      <w:pPr>
        <w:tabs>
          <w:tab w:val="num" w:pos="360"/>
        </w:tabs>
        <w:ind w:left="360" w:hanging="360"/>
      </w:pPr>
      <w:rPr>
        <w:rFonts w:ascii="Courier New" w:hAnsi="Courier New" w:hint="default"/>
        <w:color w:val="auto"/>
        <w:sz w:val="20"/>
      </w:rPr>
    </w:lvl>
    <w:lvl w:ilvl="1" w:tplc="04090001">
      <w:start w:val="1"/>
      <w:numFmt w:val="bullet"/>
      <w:lvlText w:val=""/>
      <w:lvlJc w:val="left"/>
      <w:pPr>
        <w:tabs>
          <w:tab w:val="num" w:pos="1440"/>
        </w:tabs>
        <w:ind w:left="1440" w:hanging="360"/>
      </w:pPr>
      <w:rPr>
        <w:rFonts w:ascii="Symbol" w:hAnsi="Symbol" w:hint="default"/>
        <w:color w:val="auto"/>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5"/>
  </w:num>
  <w:num w:numId="3">
    <w:abstractNumId w:val="3"/>
  </w:num>
  <w:num w:numId="4">
    <w:abstractNumId w:val="14"/>
  </w:num>
  <w:num w:numId="5">
    <w:abstractNumId w:val="33"/>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32"/>
  </w:num>
  <w:num w:numId="9">
    <w:abstractNumId w:val="18"/>
  </w:num>
  <w:num w:numId="10">
    <w:abstractNumId w:val="28"/>
  </w:num>
  <w:num w:numId="11">
    <w:abstractNumId w:val="9"/>
  </w:num>
  <w:num w:numId="12">
    <w:abstractNumId w:val="19"/>
  </w:num>
  <w:num w:numId="13">
    <w:abstractNumId w:val="23"/>
  </w:num>
  <w:num w:numId="14">
    <w:abstractNumId w:val="11"/>
  </w:num>
  <w:num w:numId="15">
    <w:abstractNumId w:val="21"/>
  </w:num>
  <w:num w:numId="16">
    <w:abstractNumId w:val="31"/>
  </w:num>
  <w:num w:numId="17">
    <w:abstractNumId w:val="6"/>
  </w:num>
  <w:num w:numId="18">
    <w:abstractNumId w:val="1"/>
  </w:num>
  <w:num w:numId="19">
    <w:abstractNumId w:val="34"/>
  </w:num>
  <w:num w:numId="20">
    <w:abstractNumId w:val="7"/>
  </w:num>
  <w:num w:numId="21">
    <w:abstractNumId w:val="24"/>
  </w:num>
  <w:num w:numId="22">
    <w:abstractNumId w:val="22"/>
  </w:num>
  <w:num w:numId="23">
    <w:abstractNumId w:val="29"/>
  </w:num>
  <w:num w:numId="24">
    <w:abstractNumId w:val="8"/>
  </w:num>
  <w:num w:numId="25">
    <w:abstractNumId w:val="17"/>
  </w:num>
  <w:num w:numId="26">
    <w:abstractNumId w:val="5"/>
  </w:num>
  <w:num w:numId="27">
    <w:abstractNumId w:val="0"/>
  </w:num>
  <w:num w:numId="28">
    <w:abstractNumId w:val="27"/>
  </w:num>
  <w:num w:numId="29">
    <w:abstractNumId w:val="15"/>
  </w:num>
  <w:num w:numId="30">
    <w:abstractNumId w:val="13"/>
  </w:num>
  <w:num w:numId="31">
    <w:abstractNumId w:val="10"/>
  </w:num>
  <w:num w:numId="32">
    <w:abstractNumId w:val="26"/>
  </w:num>
  <w:num w:numId="33">
    <w:abstractNumId w:val="16"/>
  </w:num>
  <w:num w:numId="34">
    <w:abstractNumId w:val="12"/>
  </w:num>
  <w:num w:numId="35">
    <w:abstractNumId w:val="2"/>
  </w:num>
  <w:num w:numId="36">
    <w:abstractNumId w:val="4"/>
  </w:num>
  <w:num w:numId="37">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4"/>
  <w:drawingGridVerticalSpacing w:val="14"/>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C3C"/>
    <w:rsid w:val="00000635"/>
    <w:rsid w:val="00003273"/>
    <w:rsid w:val="000034B5"/>
    <w:rsid w:val="00003AEB"/>
    <w:rsid w:val="0000430C"/>
    <w:rsid w:val="00004BE4"/>
    <w:rsid w:val="000053BA"/>
    <w:rsid w:val="00005886"/>
    <w:rsid w:val="00005E2C"/>
    <w:rsid w:val="00006E13"/>
    <w:rsid w:val="0001256B"/>
    <w:rsid w:val="00012DC6"/>
    <w:rsid w:val="0001430E"/>
    <w:rsid w:val="00014E0C"/>
    <w:rsid w:val="00017E6C"/>
    <w:rsid w:val="000209ED"/>
    <w:rsid w:val="00024201"/>
    <w:rsid w:val="00025CA4"/>
    <w:rsid w:val="00026236"/>
    <w:rsid w:val="00026785"/>
    <w:rsid w:val="00034E37"/>
    <w:rsid w:val="00034F0E"/>
    <w:rsid w:val="00036116"/>
    <w:rsid w:val="00036500"/>
    <w:rsid w:val="00041952"/>
    <w:rsid w:val="00042701"/>
    <w:rsid w:val="00042919"/>
    <w:rsid w:val="00042B45"/>
    <w:rsid w:val="00042D6A"/>
    <w:rsid w:val="00042FF7"/>
    <w:rsid w:val="00045CEE"/>
    <w:rsid w:val="00046669"/>
    <w:rsid w:val="00046FAB"/>
    <w:rsid w:val="00051BAE"/>
    <w:rsid w:val="00052041"/>
    <w:rsid w:val="00052430"/>
    <w:rsid w:val="00054446"/>
    <w:rsid w:val="00054920"/>
    <w:rsid w:val="000561FC"/>
    <w:rsid w:val="00056938"/>
    <w:rsid w:val="00057B13"/>
    <w:rsid w:val="00060B0F"/>
    <w:rsid w:val="0006135E"/>
    <w:rsid w:val="00062827"/>
    <w:rsid w:val="0006287A"/>
    <w:rsid w:val="0006292D"/>
    <w:rsid w:val="00062AE6"/>
    <w:rsid w:val="000647A8"/>
    <w:rsid w:val="00066C17"/>
    <w:rsid w:val="0007060D"/>
    <w:rsid w:val="0007150E"/>
    <w:rsid w:val="00071631"/>
    <w:rsid w:val="00071E5B"/>
    <w:rsid w:val="00074D47"/>
    <w:rsid w:val="00077F11"/>
    <w:rsid w:val="0008118D"/>
    <w:rsid w:val="00081210"/>
    <w:rsid w:val="0008199C"/>
    <w:rsid w:val="000821A9"/>
    <w:rsid w:val="00082E52"/>
    <w:rsid w:val="00082FCB"/>
    <w:rsid w:val="000833CB"/>
    <w:rsid w:val="0008440B"/>
    <w:rsid w:val="0008451F"/>
    <w:rsid w:val="00085BD2"/>
    <w:rsid w:val="00085EA2"/>
    <w:rsid w:val="0008688C"/>
    <w:rsid w:val="000875A5"/>
    <w:rsid w:val="00087661"/>
    <w:rsid w:val="00087BB0"/>
    <w:rsid w:val="00091B97"/>
    <w:rsid w:val="000925B9"/>
    <w:rsid w:val="0009386F"/>
    <w:rsid w:val="000949A0"/>
    <w:rsid w:val="0009526E"/>
    <w:rsid w:val="000973B1"/>
    <w:rsid w:val="00097688"/>
    <w:rsid w:val="000A051A"/>
    <w:rsid w:val="000A0590"/>
    <w:rsid w:val="000A2345"/>
    <w:rsid w:val="000A312D"/>
    <w:rsid w:val="000A6A62"/>
    <w:rsid w:val="000A7869"/>
    <w:rsid w:val="000B1330"/>
    <w:rsid w:val="000B3699"/>
    <w:rsid w:val="000B4774"/>
    <w:rsid w:val="000B59AE"/>
    <w:rsid w:val="000B6244"/>
    <w:rsid w:val="000B6330"/>
    <w:rsid w:val="000B6895"/>
    <w:rsid w:val="000B773E"/>
    <w:rsid w:val="000B7B7D"/>
    <w:rsid w:val="000C0967"/>
    <w:rsid w:val="000C1DB3"/>
    <w:rsid w:val="000C36B6"/>
    <w:rsid w:val="000C3D38"/>
    <w:rsid w:val="000C5099"/>
    <w:rsid w:val="000C5232"/>
    <w:rsid w:val="000C5BF7"/>
    <w:rsid w:val="000C6269"/>
    <w:rsid w:val="000C6CF2"/>
    <w:rsid w:val="000D06AE"/>
    <w:rsid w:val="000D1AEA"/>
    <w:rsid w:val="000D6348"/>
    <w:rsid w:val="000D754A"/>
    <w:rsid w:val="000E1221"/>
    <w:rsid w:val="000E1F69"/>
    <w:rsid w:val="000E2545"/>
    <w:rsid w:val="000E436F"/>
    <w:rsid w:val="000E5C55"/>
    <w:rsid w:val="000E6F93"/>
    <w:rsid w:val="000F033B"/>
    <w:rsid w:val="000F093E"/>
    <w:rsid w:val="000F186E"/>
    <w:rsid w:val="000F1BA0"/>
    <w:rsid w:val="000F45F6"/>
    <w:rsid w:val="000F5000"/>
    <w:rsid w:val="000F70E1"/>
    <w:rsid w:val="00100557"/>
    <w:rsid w:val="00100614"/>
    <w:rsid w:val="00101CA1"/>
    <w:rsid w:val="00101D4B"/>
    <w:rsid w:val="0010439E"/>
    <w:rsid w:val="0010520C"/>
    <w:rsid w:val="001057AD"/>
    <w:rsid w:val="00106752"/>
    <w:rsid w:val="00107478"/>
    <w:rsid w:val="00111AFD"/>
    <w:rsid w:val="00111F2F"/>
    <w:rsid w:val="00113D42"/>
    <w:rsid w:val="00115D5B"/>
    <w:rsid w:val="00115DF9"/>
    <w:rsid w:val="0011604D"/>
    <w:rsid w:val="001172C1"/>
    <w:rsid w:val="00120867"/>
    <w:rsid w:val="001215EC"/>
    <w:rsid w:val="00123BF3"/>
    <w:rsid w:val="001276AA"/>
    <w:rsid w:val="0013049F"/>
    <w:rsid w:val="0013155D"/>
    <w:rsid w:val="00135EA6"/>
    <w:rsid w:val="0013673E"/>
    <w:rsid w:val="00136C5C"/>
    <w:rsid w:val="00136E80"/>
    <w:rsid w:val="00140C31"/>
    <w:rsid w:val="0014139E"/>
    <w:rsid w:val="00141F62"/>
    <w:rsid w:val="00142E55"/>
    <w:rsid w:val="00144B80"/>
    <w:rsid w:val="00144D02"/>
    <w:rsid w:val="0014571E"/>
    <w:rsid w:val="001477ED"/>
    <w:rsid w:val="00147CDF"/>
    <w:rsid w:val="001515EA"/>
    <w:rsid w:val="00151E3D"/>
    <w:rsid w:val="00152026"/>
    <w:rsid w:val="00152129"/>
    <w:rsid w:val="00154C77"/>
    <w:rsid w:val="001564C6"/>
    <w:rsid w:val="00157A5D"/>
    <w:rsid w:val="00157F65"/>
    <w:rsid w:val="00161603"/>
    <w:rsid w:val="0016250F"/>
    <w:rsid w:val="00163147"/>
    <w:rsid w:val="001651BB"/>
    <w:rsid w:val="00165B04"/>
    <w:rsid w:val="0017687E"/>
    <w:rsid w:val="00181463"/>
    <w:rsid w:val="00181A67"/>
    <w:rsid w:val="0018328E"/>
    <w:rsid w:val="00183D71"/>
    <w:rsid w:val="00184FCD"/>
    <w:rsid w:val="00185AB6"/>
    <w:rsid w:val="001862B0"/>
    <w:rsid w:val="00187112"/>
    <w:rsid w:val="001875C2"/>
    <w:rsid w:val="0018798B"/>
    <w:rsid w:val="00187A3A"/>
    <w:rsid w:val="00192945"/>
    <w:rsid w:val="00193D93"/>
    <w:rsid w:val="001941F6"/>
    <w:rsid w:val="00195410"/>
    <w:rsid w:val="00195799"/>
    <w:rsid w:val="00197953"/>
    <w:rsid w:val="001A0DA2"/>
    <w:rsid w:val="001A1D0D"/>
    <w:rsid w:val="001A3B15"/>
    <w:rsid w:val="001A429B"/>
    <w:rsid w:val="001A669C"/>
    <w:rsid w:val="001A6F95"/>
    <w:rsid w:val="001A7044"/>
    <w:rsid w:val="001B03D7"/>
    <w:rsid w:val="001B0A84"/>
    <w:rsid w:val="001B15A3"/>
    <w:rsid w:val="001B3AF8"/>
    <w:rsid w:val="001B4AC2"/>
    <w:rsid w:val="001B7780"/>
    <w:rsid w:val="001C294F"/>
    <w:rsid w:val="001C3B4F"/>
    <w:rsid w:val="001C3FEA"/>
    <w:rsid w:val="001C688B"/>
    <w:rsid w:val="001D15B1"/>
    <w:rsid w:val="001D234B"/>
    <w:rsid w:val="001D24E7"/>
    <w:rsid w:val="001D401D"/>
    <w:rsid w:val="001D59E6"/>
    <w:rsid w:val="001D5C85"/>
    <w:rsid w:val="001E033A"/>
    <w:rsid w:val="001E0DF6"/>
    <w:rsid w:val="001E2732"/>
    <w:rsid w:val="001E57EF"/>
    <w:rsid w:val="001E6102"/>
    <w:rsid w:val="001E6C62"/>
    <w:rsid w:val="001F0374"/>
    <w:rsid w:val="001F0412"/>
    <w:rsid w:val="001F0ACD"/>
    <w:rsid w:val="001F152C"/>
    <w:rsid w:val="001F5444"/>
    <w:rsid w:val="001F54AF"/>
    <w:rsid w:val="001F576C"/>
    <w:rsid w:val="001F5820"/>
    <w:rsid w:val="001F5AFA"/>
    <w:rsid w:val="001F61C1"/>
    <w:rsid w:val="001F6757"/>
    <w:rsid w:val="0020429A"/>
    <w:rsid w:val="00204387"/>
    <w:rsid w:val="00206F0A"/>
    <w:rsid w:val="002078CC"/>
    <w:rsid w:val="00210AB1"/>
    <w:rsid w:val="00210F45"/>
    <w:rsid w:val="00212272"/>
    <w:rsid w:val="0021517F"/>
    <w:rsid w:val="00215894"/>
    <w:rsid w:val="00215B6C"/>
    <w:rsid w:val="00216042"/>
    <w:rsid w:val="002176F8"/>
    <w:rsid w:val="0022061C"/>
    <w:rsid w:val="00222AA6"/>
    <w:rsid w:val="00222CA6"/>
    <w:rsid w:val="00222FEC"/>
    <w:rsid w:val="00225659"/>
    <w:rsid w:val="00225CF9"/>
    <w:rsid w:val="002266D0"/>
    <w:rsid w:val="002277F7"/>
    <w:rsid w:val="00235F24"/>
    <w:rsid w:val="0023605A"/>
    <w:rsid w:val="002369DF"/>
    <w:rsid w:val="00242759"/>
    <w:rsid w:val="00243135"/>
    <w:rsid w:val="00243370"/>
    <w:rsid w:val="0024579B"/>
    <w:rsid w:val="00247BE7"/>
    <w:rsid w:val="00250039"/>
    <w:rsid w:val="00250407"/>
    <w:rsid w:val="00251A29"/>
    <w:rsid w:val="002527BB"/>
    <w:rsid w:val="002529C2"/>
    <w:rsid w:val="00253362"/>
    <w:rsid w:val="0025373D"/>
    <w:rsid w:val="0025517D"/>
    <w:rsid w:val="0025592F"/>
    <w:rsid w:val="00255B3E"/>
    <w:rsid w:val="002560D8"/>
    <w:rsid w:val="00256B8F"/>
    <w:rsid w:val="00257A7F"/>
    <w:rsid w:val="00257AE6"/>
    <w:rsid w:val="0026071D"/>
    <w:rsid w:val="00261057"/>
    <w:rsid w:val="00261EEC"/>
    <w:rsid w:val="0027017A"/>
    <w:rsid w:val="00271900"/>
    <w:rsid w:val="00272383"/>
    <w:rsid w:val="00272922"/>
    <w:rsid w:val="00272B77"/>
    <w:rsid w:val="00273169"/>
    <w:rsid w:val="00274147"/>
    <w:rsid w:val="00276170"/>
    <w:rsid w:val="002829C7"/>
    <w:rsid w:val="00284BD2"/>
    <w:rsid w:val="002857E1"/>
    <w:rsid w:val="00292448"/>
    <w:rsid w:val="00292A1D"/>
    <w:rsid w:val="002933D1"/>
    <w:rsid w:val="00293801"/>
    <w:rsid w:val="002943DE"/>
    <w:rsid w:val="00294CC5"/>
    <w:rsid w:val="00295102"/>
    <w:rsid w:val="00295536"/>
    <w:rsid w:val="00295B95"/>
    <w:rsid w:val="002A084E"/>
    <w:rsid w:val="002A103E"/>
    <w:rsid w:val="002A2C32"/>
    <w:rsid w:val="002A3AB6"/>
    <w:rsid w:val="002A3EB6"/>
    <w:rsid w:val="002B05BA"/>
    <w:rsid w:val="002B22A0"/>
    <w:rsid w:val="002B2343"/>
    <w:rsid w:val="002B2966"/>
    <w:rsid w:val="002B2A93"/>
    <w:rsid w:val="002B39D8"/>
    <w:rsid w:val="002B5B03"/>
    <w:rsid w:val="002B5B72"/>
    <w:rsid w:val="002B67F1"/>
    <w:rsid w:val="002B6D7B"/>
    <w:rsid w:val="002B77A2"/>
    <w:rsid w:val="002B77FD"/>
    <w:rsid w:val="002C0868"/>
    <w:rsid w:val="002C2AE8"/>
    <w:rsid w:val="002C2CFC"/>
    <w:rsid w:val="002C4002"/>
    <w:rsid w:val="002C4790"/>
    <w:rsid w:val="002C49C7"/>
    <w:rsid w:val="002C4C5A"/>
    <w:rsid w:val="002C546C"/>
    <w:rsid w:val="002C5511"/>
    <w:rsid w:val="002C5A1D"/>
    <w:rsid w:val="002C5AF2"/>
    <w:rsid w:val="002C7457"/>
    <w:rsid w:val="002C7570"/>
    <w:rsid w:val="002C766F"/>
    <w:rsid w:val="002D0963"/>
    <w:rsid w:val="002D3A21"/>
    <w:rsid w:val="002D7144"/>
    <w:rsid w:val="002D7BE6"/>
    <w:rsid w:val="002E02A6"/>
    <w:rsid w:val="002E0A73"/>
    <w:rsid w:val="002E2E44"/>
    <w:rsid w:val="002E36D8"/>
    <w:rsid w:val="002E3BB8"/>
    <w:rsid w:val="002E422E"/>
    <w:rsid w:val="002E45EB"/>
    <w:rsid w:val="002E4633"/>
    <w:rsid w:val="002E57A2"/>
    <w:rsid w:val="002E6715"/>
    <w:rsid w:val="002F1C59"/>
    <w:rsid w:val="002F1E7A"/>
    <w:rsid w:val="002F20D7"/>
    <w:rsid w:val="002F6556"/>
    <w:rsid w:val="002F65B4"/>
    <w:rsid w:val="002F6C82"/>
    <w:rsid w:val="002F6EF1"/>
    <w:rsid w:val="002F74E3"/>
    <w:rsid w:val="00300A56"/>
    <w:rsid w:val="00301559"/>
    <w:rsid w:val="00310115"/>
    <w:rsid w:val="0031273A"/>
    <w:rsid w:val="00313789"/>
    <w:rsid w:val="00313EB2"/>
    <w:rsid w:val="003141A5"/>
    <w:rsid w:val="003149FA"/>
    <w:rsid w:val="00314FB4"/>
    <w:rsid w:val="00315F9A"/>
    <w:rsid w:val="00321FF4"/>
    <w:rsid w:val="003249E1"/>
    <w:rsid w:val="00324FE2"/>
    <w:rsid w:val="00325678"/>
    <w:rsid w:val="00326FDE"/>
    <w:rsid w:val="00327C30"/>
    <w:rsid w:val="00327E76"/>
    <w:rsid w:val="003303C3"/>
    <w:rsid w:val="003321FD"/>
    <w:rsid w:val="003337F1"/>
    <w:rsid w:val="0033576D"/>
    <w:rsid w:val="00337B24"/>
    <w:rsid w:val="00342199"/>
    <w:rsid w:val="00343B71"/>
    <w:rsid w:val="00343F79"/>
    <w:rsid w:val="0034462A"/>
    <w:rsid w:val="00345BB8"/>
    <w:rsid w:val="0034708A"/>
    <w:rsid w:val="003502A6"/>
    <w:rsid w:val="00350565"/>
    <w:rsid w:val="00351262"/>
    <w:rsid w:val="003512B8"/>
    <w:rsid w:val="00351384"/>
    <w:rsid w:val="00352162"/>
    <w:rsid w:val="00353B5F"/>
    <w:rsid w:val="0035590C"/>
    <w:rsid w:val="003566C3"/>
    <w:rsid w:val="00361E97"/>
    <w:rsid w:val="00364172"/>
    <w:rsid w:val="003649F6"/>
    <w:rsid w:val="00370470"/>
    <w:rsid w:val="003720F0"/>
    <w:rsid w:val="003721F7"/>
    <w:rsid w:val="003725F5"/>
    <w:rsid w:val="0037263E"/>
    <w:rsid w:val="00373BC0"/>
    <w:rsid w:val="00380155"/>
    <w:rsid w:val="00380DE9"/>
    <w:rsid w:val="00381419"/>
    <w:rsid w:val="00383075"/>
    <w:rsid w:val="003867D9"/>
    <w:rsid w:val="003870FA"/>
    <w:rsid w:val="003910D9"/>
    <w:rsid w:val="00392A01"/>
    <w:rsid w:val="00392BA0"/>
    <w:rsid w:val="00394139"/>
    <w:rsid w:val="00394A6A"/>
    <w:rsid w:val="00394D09"/>
    <w:rsid w:val="003965F2"/>
    <w:rsid w:val="00396818"/>
    <w:rsid w:val="003A14C5"/>
    <w:rsid w:val="003A1E1E"/>
    <w:rsid w:val="003A3A11"/>
    <w:rsid w:val="003A3B6B"/>
    <w:rsid w:val="003A6215"/>
    <w:rsid w:val="003B1398"/>
    <w:rsid w:val="003B1457"/>
    <w:rsid w:val="003B2583"/>
    <w:rsid w:val="003B2E53"/>
    <w:rsid w:val="003B39A8"/>
    <w:rsid w:val="003B4216"/>
    <w:rsid w:val="003B4C48"/>
    <w:rsid w:val="003B6452"/>
    <w:rsid w:val="003B65CA"/>
    <w:rsid w:val="003B7078"/>
    <w:rsid w:val="003B768D"/>
    <w:rsid w:val="003C0D92"/>
    <w:rsid w:val="003C15B1"/>
    <w:rsid w:val="003C2DEC"/>
    <w:rsid w:val="003C41FE"/>
    <w:rsid w:val="003C5F4F"/>
    <w:rsid w:val="003C641F"/>
    <w:rsid w:val="003C683A"/>
    <w:rsid w:val="003C7660"/>
    <w:rsid w:val="003D0131"/>
    <w:rsid w:val="003D1A32"/>
    <w:rsid w:val="003D2715"/>
    <w:rsid w:val="003D4279"/>
    <w:rsid w:val="003D576D"/>
    <w:rsid w:val="003E0402"/>
    <w:rsid w:val="003E0D74"/>
    <w:rsid w:val="003E1F0F"/>
    <w:rsid w:val="003E4A4A"/>
    <w:rsid w:val="003E65BD"/>
    <w:rsid w:val="003F0F00"/>
    <w:rsid w:val="003F1AC2"/>
    <w:rsid w:val="003F292D"/>
    <w:rsid w:val="003F55F8"/>
    <w:rsid w:val="003F57CB"/>
    <w:rsid w:val="003F5A29"/>
    <w:rsid w:val="003F7EF7"/>
    <w:rsid w:val="00400A36"/>
    <w:rsid w:val="004022DD"/>
    <w:rsid w:val="004026FB"/>
    <w:rsid w:val="00402B9C"/>
    <w:rsid w:val="0040382C"/>
    <w:rsid w:val="004058B2"/>
    <w:rsid w:val="004058C5"/>
    <w:rsid w:val="0040670B"/>
    <w:rsid w:val="00406E7B"/>
    <w:rsid w:val="00407989"/>
    <w:rsid w:val="00407F7F"/>
    <w:rsid w:val="00407FC4"/>
    <w:rsid w:val="004108FB"/>
    <w:rsid w:val="00411270"/>
    <w:rsid w:val="00411A86"/>
    <w:rsid w:val="00413502"/>
    <w:rsid w:val="00413CD9"/>
    <w:rsid w:val="00414A6A"/>
    <w:rsid w:val="00415334"/>
    <w:rsid w:val="00416F52"/>
    <w:rsid w:val="0042041B"/>
    <w:rsid w:val="004212BD"/>
    <w:rsid w:val="00423668"/>
    <w:rsid w:val="004250CD"/>
    <w:rsid w:val="004261F1"/>
    <w:rsid w:val="0042657E"/>
    <w:rsid w:val="004266D4"/>
    <w:rsid w:val="0042740A"/>
    <w:rsid w:val="004320EB"/>
    <w:rsid w:val="004335CF"/>
    <w:rsid w:val="004369B5"/>
    <w:rsid w:val="00440F47"/>
    <w:rsid w:val="00441467"/>
    <w:rsid w:val="00442CC4"/>
    <w:rsid w:val="00442EB5"/>
    <w:rsid w:val="00444E0E"/>
    <w:rsid w:val="004454A2"/>
    <w:rsid w:val="00446018"/>
    <w:rsid w:val="004474C5"/>
    <w:rsid w:val="00447F1B"/>
    <w:rsid w:val="00450C59"/>
    <w:rsid w:val="00452F62"/>
    <w:rsid w:val="00453407"/>
    <w:rsid w:val="004549C5"/>
    <w:rsid w:val="00454EE1"/>
    <w:rsid w:val="0045555B"/>
    <w:rsid w:val="004558B1"/>
    <w:rsid w:val="00455A3B"/>
    <w:rsid w:val="0045696B"/>
    <w:rsid w:val="00456B71"/>
    <w:rsid w:val="00457243"/>
    <w:rsid w:val="0046046D"/>
    <w:rsid w:val="00460C1B"/>
    <w:rsid w:val="0046196C"/>
    <w:rsid w:val="00462E70"/>
    <w:rsid w:val="00463483"/>
    <w:rsid w:val="004639F6"/>
    <w:rsid w:val="0046600C"/>
    <w:rsid w:val="004662B2"/>
    <w:rsid w:val="0047274E"/>
    <w:rsid w:val="0047285C"/>
    <w:rsid w:val="00472C69"/>
    <w:rsid w:val="00472E4E"/>
    <w:rsid w:val="00473862"/>
    <w:rsid w:val="00474B45"/>
    <w:rsid w:val="004758DC"/>
    <w:rsid w:val="00480429"/>
    <w:rsid w:val="0048172D"/>
    <w:rsid w:val="00482428"/>
    <w:rsid w:val="0048273E"/>
    <w:rsid w:val="0048418F"/>
    <w:rsid w:val="004859DD"/>
    <w:rsid w:val="0048635D"/>
    <w:rsid w:val="00490C4B"/>
    <w:rsid w:val="00490C90"/>
    <w:rsid w:val="00491E3C"/>
    <w:rsid w:val="00492DE6"/>
    <w:rsid w:val="00493F04"/>
    <w:rsid w:val="00495FE2"/>
    <w:rsid w:val="00497028"/>
    <w:rsid w:val="00497176"/>
    <w:rsid w:val="004975D9"/>
    <w:rsid w:val="00497A1A"/>
    <w:rsid w:val="004A1238"/>
    <w:rsid w:val="004A1C13"/>
    <w:rsid w:val="004A30DC"/>
    <w:rsid w:val="004A490E"/>
    <w:rsid w:val="004A535F"/>
    <w:rsid w:val="004A5726"/>
    <w:rsid w:val="004A58A1"/>
    <w:rsid w:val="004A6280"/>
    <w:rsid w:val="004A7832"/>
    <w:rsid w:val="004A784C"/>
    <w:rsid w:val="004A7F82"/>
    <w:rsid w:val="004B066E"/>
    <w:rsid w:val="004B0EA9"/>
    <w:rsid w:val="004B308C"/>
    <w:rsid w:val="004B35A2"/>
    <w:rsid w:val="004B4782"/>
    <w:rsid w:val="004B4FAF"/>
    <w:rsid w:val="004B5F1C"/>
    <w:rsid w:val="004B68FD"/>
    <w:rsid w:val="004B7058"/>
    <w:rsid w:val="004B74B3"/>
    <w:rsid w:val="004B7789"/>
    <w:rsid w:val="004C2932"/>
    <w:rsid w:val="004C32FA"/>
    <w:rsid w:val="004C3868"/>
    <w:rsid w:val="004C3C87"/>
    <w:rsid w:val="004C4828"/>
    <w:rsid w:val="004C58C1"/>
    <w:rsid w:val="004C5A41"/>
    <w:rsid w:val="004D0337"/>
    <w:rsid w:val="004D0D41"/>
    <w:rsid w:val="004D0F61"/>
    <w:rsid w:val="004D2386"/>
    <w:rsid w:val="004D2F36"/>
    <w:rsid w:val="004D3A64"/>
    <w:rsid w:val="004D44EF"/>
    <w:rsid w:val="004D48DE"/>
    <w:rsid w:val="004D4994"/>
    <w:rsid w:val="004D4F5F"/>
    <w:rsid w:val="004D5C3C"/>
    <w:rsid w:val="004D699F"/>
    <w:rsid w:val="004D6D46"/>
    <w:rsid w:val="004D76EC"/>
    <w:rsid w:val="004E077D"/>
    <w:rsid w:val="004E15E5"/>
    <w:rsid w:val="004E2186"/>
    <w:rsid w:val="004E22D4"/>
    <w:rsid w:val="004E34E4"/>
    <w:rsid w:val="004E352D"/>
    <w:rsid w:val="004E3854"/>
    <w:rsid w:val="004E486D"/>
    <w:rsid w:val="004E5B4D"/>
    <w:rsid w:val="004E6835"/>
    <w:rsid w:val="004E6CE4"/>
    <w:rsid w:val="004F2B8D"/>
    <w:rsid w:val="004F6935"/>
    <w:rsid w:val="004F6D29"/>
    <w:rsid w:val="005016A7"/>
    <w:rsid w:val="00501F47"/>
    <w:rsid w:val="005021C5"/>
    <w:rsid w:val="00503F15"/>
    <w:rsid w:val="00506C3C"/>
    <w:rsid w:val="00510055"/>
    <w:rsid w:val="0051054F"/>
    <w:rsid w:val="0051075A"/>
    <w:rsid w:val="00512659"/>
    <w:rsid w:val="005211E9"/>
    <w:rsid w:val="00521334"/>
    <w:rsid w:val="00522745"/>
    <w:rsid w:val="00523883"/>
    <w:rsid w:val="00526BFA"/>
    <w:rsid w:val="005279E6"/>
    <w:rsid w:val="00527E4C"/>
    <w:rsid w:val="005321D2"/>
    <w:rsid w:val="00532802"/>
    <w:rsid w:val="005335FA"/>
    <w:rsid w:val="005346D6"/>
    <w:rsid w:val="0053744B"/>
    <w:rsid w:val="00537FE1"/>
    <w:rsid w:val="00540443"/>
    <w:rsid w:val="00545855"/>
    <w:rsid w:val="005473E6"/>
    <w:rsid w:val="005475FB"/>
    <w:rsid w:val="00547D1C"/>
    <w:rsid w:val="00550FE9"/>
    <w:rsid w:val="00551FC3"/>
    <w:rsid w:val="005520C3"/>
    <w:rsid w:val="00554FBF"/>
    <w:rsid w:val="005550F6"/>
    <w:rsid w:val="00555F4E"/>
    <w:rsid w:val="00556A4E"/>
    <w:rsid w:val="00557544"/>
    <w:rsid w:val="0056261C"/>
    <w:rsid w:val="0056313B"/>
    <w:rsid w:val="005637F6"/>
    <w:rsid w:val="005638D3"/>
    <w:rsid w:val="00563E8B"/>
    <w:rsid w:val="00564654"/>
    <w:rsid w:val="00564D3C"/>
    <w:rsid w:val="00565C32"/>
    <w:rsid w:val="00565FA8"/>
    <w:rsid w:val="00567153"/>
    <w:rsid w:val="005671A9"/>
    <w:rsid w:val="00567FC4"/>
    <w:rsid w:val="00571B22"/>
    <w:rsid w:val="005728E7"/>
    <w:rsid w:val="00572D64"/>
    <w:rsid w:val="005806D7"/>
    <w:rsid w:val="0058178B"/>
    <w:rsid w:val="00584442"/>
    <w:rsid w:val="005849A1"/>
    <w:rsid w:val="00585AA0"/>
    <w:rsid w:val="0058680C"/>
    <w:rsid w:val="00586D21"/>
    <w:rsid w:val="005874AE"/>
    <w:rsid w:val="005877C4"/>
    <w:rsid w:val="00590D9B"/>
    <w:rsid w:val="005932F1"/>
    <w:rsid w:val="005939CB"/>
    <w:rsid w:val="00593E0B"/>
    <w:rsid w:val="00594DA3"/>
    <w:rsid w:val="00594DE7"/>
    <w:rsid w:val="00595429"/>
    <w:rsid w:val="00595AB2"/>
    <w:rsid w:val="00596AC8"/>
    <w:rsid w:val="00597879"/>
    <w:rsid w:val="005A117A"/>
    <w:rsid w:val="005A1EE2"/>
    <w:rsid w:val="005A4261"/>
    <w:rsid w:val="005A4C24"/>
    <w:rsid w:val="005A4F94"/>
    <w:rsid w:val="005A796F"/>
    <w:rsid w:val="005B0371"/>
    <w:rsid w:val="005B0AA5"/>
    <w:rsid w:val="005B122F"/>
    <w:rsid w:val="005B46EE"/>
    <w:rsid w:val="005B506B"/>
    <w:rsid w:val="005B53AA"/>
    <w:rsid w:val="005B6566"/>
    <w:rsid w:val="005B7E16"/>
    <w:rsid w:val="005C35FA"/>
    <w:rsid w:val="005C44D5"/>
    <w:rsid w:val="005C490C"/>
    <w:rsid w:val="005D092A"/>
    <w:rsid w:val="005D0E3F"/>
    <w:rsid w:val="005D1EFA"/>
    <w:rsid w:val="005D2BD3"/>
    <w:rsid w:val="005D47D5"/>
    <w:rsid w:val="005D5B98"/>
    <w:rsid w:val="005D5F78"/>
    <w:rsid w:val="005D7146"/>
    <w:rsid w:val="005D7B3B"/>
    <w:rsid w:val="005E4E32"/>
    <w:rsid w:val="005E5195"/>
    <w:rsid w:val="005E6649"/>
    <w:rsid w:val="005E6C0E"/>
    <w:rsid w:val="005E7C51"/>
    <w:rsid w:val="005F3D0E"/>
    <w:rsid w:val="005F4A98"/>
    <w:rsid w:val="005F7380"/>
    <w:rsid w:val="005F7D6B"/>
    <w:rsid w:val="00601528"/>
    <w:rsid w:val="00602752"/>
    <w:rsid w:val="00602D73"/>
    <w:rsid w:val="00604241"/>
    <w:rsid w:val="00604DD1"/>
    <w:rsid w:val="00604F4B"/>
    <w:rsid w:val="0061090A"/>
    <w:rsid w:val="00611927"/>
    <w:rsid w:val="006131C8"/>
    <w:rsid w:val="006141D9"/>
    <w:rsid w:val="00614434"/>
    <w:rsid w:val="00615E08"/>
    <w:rsid w:val="00616AF6"/>
    <w:rsid w:val="00617FC4"/>
    <w:rsid w:val="006204A6"/>
    <w:rsid w:val="00621602"/>
    <w:rsid w:val="00622D56"/>
    <w:rsid w:val="00622F27"/>
    <w:rsid w:val="006233D6"/>
    <w:rsid w:val="00627230"/>
    <w:rsid w:val="00627B93"/>
    <w:rsid w:val="00627D07"/>
    <w:rsid w:val="00632E23"/>
    <w:rsid w:val="00635033"/>
    <w:rsid w:val="00635817"/>
    <w:rsid w:val="00636889"/>
    <w:rsid w:val="00636C43"/>
    <w:rsid w:val="00636C68"/>
    <w:rsid w:val="00637839"/>
    <w:rsid w:val="00637D5E"/>
    <w:rsid w:val="00641000"/>
    <w:rsid w:val="00641695"/>
    <w:rsid w:val="00642D79"/>
    <w:rsid w:val="00645E06"/>
    <w:rsid w:val="006463CC"/>
    <w:rsid w:val="006516FE"/>
    <w:rsid w:val="006523F0"/>
    <w:rsid w:val="00652C7C"/>
    <w:rsid w:val="00653A30"/>
    <w:rsid w:val="00653A7F"/>
    <w:rsid w:val="00653E90"/>
    <w:rsid w:val="00655402"/>
    <w:rsid w:val="00655B2A"/>
    <w:rsid w:val="0065633E"/>
    <w:rsid w:val="0065687C"/>
    <w:rsid w:val="00657386"/>
    <w:rsid w:val="00657D0D"/>
    <w:rsid w:val="006606AC"/>
    <w:rsid w:val="00660951"/>
    <w:rsid w:val="006621F6"/>
    <w:rsid w:val="00662952"/>
    <w:rsid w:val="00663809"/>
    <w:rsid w:val="00663CAA"/>
    <w:rsid w:val="0066540D"/>
    <w:rsid w:val="00665B6F"/>
    <w:rsid w:val="00666041"/>
    <w:rsid w:val="00667A34"/>
    <w:rsid w:val="00670043"/>
    <w:rsid w:val="00672204"/>
    <w:rsid w:val="006724D8"/>
    <w:rsid w:val="00674400"/>
    <w:rsid w:val="00674E52"/>
    <w:rsid w:val="0067507B"/>
    <w:rsid w:val="00675B91"/>
    <w:rsid w:val="00676914"/>
    <w:rsid w:val="006771C9"/>
    <w:rsid w:val="006774D1"/>
    <w:rsid w:val="006779E3"/>
    <w:rsid w:val="006804D8"/>
    <w:rsid w:val="00681069"/>
    <w:rsid w:val="0068237B"/>
    <w:rsid w:val="006827A3"/>
    <w:rsid w:val="006842FE"/>
    <w:rsid w:val="006844C9"/>
    <w:rsid w:val="0068493F"/>
    <w:rsid w:val="00684B99"/>
    <w:rsid w:val="00684CEC"/>
    <w:rsid w:val="006855E6"/>
    <w:rsid w:val="00687295"/>
    <w:rsid w:val="00687824"/>
    <w:rsid w:val="0069087F"/>
    <w:rsid w:val="00691510"/>
    <w:rsid w:val="006916ED"/>
    <w:rsid w:val="00692AFC"/>
    <w:rsid w:val="00693950"/>
    <w:rsid w:val="0069469C"/>
    <w:rsid w:val="006946BD"/>
    <w:rsid w:val="00696B75"/>
    <w:rsid w:val="00696D60"/>
    <w:rsid w:val="006975C4"/>
    <w:rsid w:val="006976F5"/>
    <w:rsid w:val="006A06CD"/>
    <w:rsid w:val="006A320D"/>
    <w:rsid w:val="006A32B0"/>
    <w:rsid w:val="006A39D7"/>
    <w:rsid w:val="006A3A9E"/>
    <w:rsid w:val="006A473C"/>
    <w:rsid w:val="006A560E"/>
    <w:rsid w:val="006B0EC6"/>
    <w:rsid w:val="006B16F2"/>
    <w:rsid w:val="006B1C10"/>
    <w:rsid w:val="006B2180"/>
    <w:rsid w:val="006B4226"/>
    <w:rsid w:val="006B7663"/>
    <w:rsid w:val="006C1300"/>
    <w:rsid w:val="006C2005"/>
    <w:rsid w:val="006C4541"/>
    <w:rsid w:val="006C731A"/>
    <w:rsid w:val="006C782F"/>
    <w:rsid w:val="006D14D3"/>
    <w:rsid w:val="006D3D0C"/>
    <w:rsid w:val="006D4EE6"/>
    <w:rsid w:val="006D50C5"/>
    <w:rsid w:val="006D5A68"/>
    <w:rsid w:val="006D6C88"/>
    <w:rsid w:val="006D7476"/>
    <w:rsid w:val="006E0A63"/>
    <w:rsid w:val="006E0AE7"/>
    <w:rsid w:val="006E115C"/>
    <w:rsid w:val="006E2FFD"/>
    <w:rsid w:val="006E47FF"/>
    <w:rsid w:val="006E63B5"/>
    <w:rsid w:val="006E6610"/>
    <w:rsid w:val="006E7C94"/>
    <w:rsid w:val="006F1963"/>
    <w:rsid w:val="006F7648"/>
    <w:rsid w:val="007004C9"/>
    <w:rsid w:val="00701DE9"/>
    <w:rsid w:val="007033F7"/>
    <w:rsid w:val="0070347E"/>
    <w:rsid w:val="00704644"/>
    <w:rsid w:val="007047AB"/>
    <w:rsid w:val="00704BB6"/>
    <w:rsid w:val="00704C88"/>
    <w:rsid w:val="007054A9"/>
    <w:rsid w:val="007062E3"/>
    <w:rsid w:val="00706569"/>
    <w:rsid w:val="0070701B"/>
    <w:rsid w:val="007075BC"/>
    <w:rsid w:val="00707659"/>
    <w:rsid w:val="007077C7"/>
    <w:rsid w:val="00710570"/>
    <w:rsid w:val="00711117"/>
    <w:rsid w:val="007123A2"/>
    <w:rsid w:val="00712AA6"/>
    <w:rsid w:val="00712D8C"/>
    <w:rsid w:val="00713DE5"/>
    <w:rsid w:val="00713FB2"/>
    <w:rsid w:val="00714318"/>
    <w:rsid w:val="00720164"/>
    <w:rsid w:val="00720C44"/>
    <w:rsid w:val="00722A93"/>
    <w:rsid w:val="00722FE3"/>
    <w:rsid w:val="00726ADC"/>
    <w:rsid w:val="00727403"/>
    <w:rsid w:val="00730727"/>
    <w:rsid w:val="00732303"/>
    <w:rsid w:val="0073291E"/>
    <w:rsid w:val="00734156"/>
    <w:rsid w:val="007354AF"/>
    <w:rsid w:val="007409E9"/>
    <w:rsid w:val="00742312"/>
    <w:rsid w:val="00743392"/>
    <w:rsid w:val="00743573"/>
    <w:rsid w:val="0074425A"/>
    <w:rsid w:val="0074500F"/>
    <w:rsid w:val="0074524A"/>
    <w:rsid w:val="007475AD"/>
    <w:rsid w:val="00750413"/>
    <w:rsid w:val="00750C0A"/>
    <w:rsid w:val="0075283F"/>
    <w:rsid w:val="007543B5"/>
    <w:rsid w:val="007562F0"/>
    <w:rsid w:val="007565F0"/>
    <w:rsid w:val="00756730"/>
    <w:rsid w:val="00762AC1"/>
    <w:rsid w:val="00762C75"/>
    <w:rsid w:val="00762E3E"/>
    <w:rsid w:val="00764082"/>
    <w:rsid w:val="00764429"/>
    <w:rsid w:val="00765F63"/>
    <w:rsid w:val="0076626E"/>
    <w:rsid w:val="007674DE"/>
    <w:rsid w:val="007678E9"/>
    <w:rsid w:val="00767F43"/>
    <w:rsid w:val="00771550"/>
    <w:rsid w:val="00771CDD"/>
    <w:rsid w:val="007727C8"/>
    <w:rsid w:val="00772BCD"/>
    <w:rsid w:val="007750AC"/>
    <w:rsid w:val="007752D8"/>
    <w:rsid w:val="00780952"/>
    <w:rsid w:val="00783B24"/>
    <w:rsid w:val="007840E3"/>
    <w:rsid w:val="00784380"/>
    <w:rsid w:val="00784D74"/>
    <w:rsid w:val="0078522C"/>
    <w:rsid w:val="0078604D"/>
    <w:rsid w:val="0078696D"/>
    <w:rsid w:val="00787C0A"/>
    <w:rsid w:val="0079127A"/>
    <w:rsid w:val="007912DA"/>
    <w:rsid w:val="007916CF"/>
    <w:rsid w:val="00791AA2"/>
    <w:rsid w:val="007932DE"/>
    <w:rsid w:val="00794CC3"/>
    <w:rsid w:val="00796842"/>
    <w:rsid w:val="00797198"/>
    <w:rsid w:val="007A11DA"/>
    <w:rsid w:val="007A1931"/>
    <w:rsid w:val="007A1D1F"/>
    <w:rsid w:val="007A35CE"/>
    <w:rsid w:val="007A3ACE"/>
    <w:rsid w:val="007A4FC0"/>
    <w:rsid w:val="007A657C"/>
    <w:rsid w:val="007A7B78"/>
    <w:rsid w:val="007B017D"/>
    <w:rsid w:val="007B04A5"/>
    <w:rsid w:val="007B05C9"/>
    <w:rsid w:val="007B12F4"/>
    <w:rsid w:val="007B1DC8"/>
    <w:rsid w:val="007B3374"/>
    <w:rsid w:val="007B6721"/>
    <w:rsid w:val="007B7A0D"/>
    <w:rsid w:val="007C0ED1"/>
    <w:rsid w:val="007C1303"/>
    <w:rsid w:val="007C465C"/>
    <w:rsid w:val="007C4EBE"/>
    <w:rsid w:val="007C6015"/>
    <w:rsid w:val="007C6FDB"/>
    <w:rsid w:val="007D0C4B"/>
    <w:rsid w:val="007D1208"/>
    <w:rsid w:val="007D32BA"/>
    <w:rsid w:val="007D34F2"/>
    <w:rsid w:val="007D573D"/>
    <w:rsid w:val="007D6A53"/>
    <w:rsid w:val="007E0C94"/>
    <w:rsid w:val="007E0D69"/>
    <w:rsid w:val="007E1452"/>
    <w:rsid w:val="007E293B"/>
    <w:rsid w:val="007E423F"/>
    <w:rsid w:val="007E568F"/>
    <w:rsid w:val="007E5C1B"/>
    <w:rsid w:val="007E6160"/>
    <w:rsid w:val="007E69BF"/>
    <w:rsid w:val="007E6CCC"/>
    <w:rsid w:val="007E709D"/>
    <w:rsid w:val="007E7204"/>
    <w:rsid w:val="007E77F1"/>
    <w:rsid w:val="007F12C9"/>
    <w:rsid w:val="007F154F"/>
    <w:rsid w:val="007F2DB4"/>
    <w:rsid w:val="007F4CC9"/>
    <w:rsid w:val="007F7F88"/>
    <w:rsid w:val="00802E87"/>
    <w:rsid w:val="0080741D"/>
    <w:rsid w:val="0081035F"/>
    <w:rsid w:val="008108B7"/>
    <w:rsid w:val="00810940"/>
    <w:rsid w:val="00812E14"/>
    <w:rsid w:val="0081463F"/>
    <w:rsid w:val="00814B05"/>
    <w:rsid w:val="00816526"/>
    <w:rsid w:val="00817046"/>
    <w:rsid w:val="008204C1"/>
    <w:rsid w:val="008220A5"/>
    <w:rsid w:val="00822C7A"/>
    <w:rsid w:val="008230FA"/>
    <w:rsid w:val="00825099"/>
    <w:rsid w:val="00825106"/>
    <w:rsid w:val="008255A9"/>
    <w:rsid w:val="008307A2"/>
    <w:rsid w:val="00832B3F"/>
    <w:rsid w:val="0083543F"/>
    <w:rsid w:val="00836A23"/>
    <w:rsid w:val="00836F89"/>
    <w:rsid w:val="00837E58"/>
    <w:rsid w:val="008409EC"/>
    <w:rsid w:val="0084388C"/>
    <w:rsid w:val="008462A6"/>
    <w:rsid w:val="008467F9"/>
    <w:rsid w:val="008500B5"/>
    <w:rsid w:val="00852825"/>
    <w:rsid w:val="00852D07"/>
    <w:rsid w:val="008544F4"/>
    <w:rsid w:val="0085496D"/>
    <w:rsid w:val="00854A44"/>
    <w:rsid w:val="00855BC8"/>
    <w:rsid w:val="0085613C"/>
    <w:rsid w:val="00857526"/>
    <w:rsid w:val="008617A7"/>
    <w:rsid w:val="00861F06"/>
    <w:rsid w:val="00861FA6"/>
    <w:rsid w:val="0086251F"/>
    <w:rsid w:val="008632DF"/>
    <w:rsid w:val="00863B6F"/>
    <w:rsid w:val="00864BEC"/>
    <w:rsid w:val="00864C69"/>
    <w:rsid w:val="00865938"/>
    <w:rsid w:val="0086628F"/>
    <w:rsid w:val="00866737"/>
    <w:rsid w:val="00870062"/>
    <w:rsid w:val="00870760"/>
    <w:rsid w:val="008714D2"/>
    <w:rsid w:val="008720DC"/>
    <w:rsid w:val="0087277B"/>
    <w:rsid w:val="00872FF6"/>
    <w:rsid w:val="00875AFB"/>
    <w:rsid w:val="008822CC"/>
    <w:rsid w:val="0088628F"/>
    <w:rsid w:val="0089098A"/>
    <w:rsid w:val="00890C6C"/>
    <w:rsid w:val="00890EAB"/>
    <w:rsid w:val="0089533F"/>
    <w:rsid w:val="0089596A"/>
    <w:rsid w:val="00895980"/>
    <w:rsid w:val="00895CCA"/>
    <w:rsid w:val="00896730"/>
    <w:rsid w:val="008971BA"/>
    <w:rsid w:val="008A0366"/>
    <w:rsid w:val="008A26B4"/>
    <w:rsid w:val="008A291B"/>
    <w:rsid w:val="008A646B"/>
    <w:rsid w:val="008A6FFC"/>
    <w:rsid w:val="008B01AE"/>
    <w:rsid w:val="008B0334"/>
    <w:rsid w:val="008B1456"/>
    <w:rsid w:val="008B348C"/>
    <w:rsid w:val="008B37B3"/>
    <w:rsid w:val="008B51A6"/>
    <w:rsid w:val="008B5E3B"/>
    <w:rsid w:val="008B643B"/>
    <w:rsid w:val="008C28D8"/>
    <w:rsid w:val="008C3B0E"/>
    <w:rsid w:val="008C64E5"/>
    <w:rsid w:val="008D5F04"/>
    <w:rsid w:val="008D6B44"/>
    <w:rsid w:val="008D740D"/>
    <w:rsid w:val="008D7763"/>
    <w:rsid w:val="008E3D97"/>
    <w:rsid w:val="008E471E"/>
    <w:rsid w:val="008E52D0"/>
    <w:rsid w:val="008E6DDD"/>
    <w:rsid w:val="008E7EE7"/>
    <w:rsid w:val="008E7F06"/>
    <w:rsid w:val="008F2024"/>
    <w:rsid w:val="008F2483"/>
    <w:rsid w:val="008F446F"/>
    <w:rsid w:val="008F4A89"/>
    <w:rsid w:val="008F4B28"/>
    <w:rsid w:val="008F59C6"/>
    <w:rsid w:val="008F6677"/>
    <w:rsid w:val="008F67E9"/>
    <w:rsid w:val="008F7EDE"/>
    <w:rsid w:val="00900C7D"/>
    <w:rsid w:val="009016CC"/>
    <w:rsid w:val="009035B8"/>
    <w:rsid w:val="009039DA"/>
    <w:rsid w:val="009041D7"/>
    <w:rsid w:val="00906BF2"/>
    <w:rsid w:val="00907768"/>
    <w:rsid w:val="009118E3"/>
    <w:rsid w:val="00913EE2"/>
    <w:rsid w:val="00916967"/>
    <w:rsid w:val="0091711B"/>
    <w:rsid w:val="00917D6A"/>
    <w:rsid w:val="00921DDA"/>
    <w:rsid w:val="0092274B"/>
    <w:rsid w:val="00923396"/>
    <w:rsid w:val="00923C4E"/>
    <w:rsid w:val="00923D76"/>
    <w:rsid w:val="0092462C"/>
    <w:rsid w:val="00925347"/>
    <w:rsid w:val="00925C86"/>
    <w:rsid w:val="009274ED"/>
    <w:rsid w:val="00930C20"/>
    <w:rsid w:val="0093431E"/>
    <w:rsid w:val="009363C0"/>
    <w:rsid w:val="00936447"/>
    <w:rsid w:val="0094127E"/>
    <w:rsid w:val="00942512"/>
    <w:rsid w:val="00944D96"/>
    <w:rsid w:val="00945F4F"/>
    <w:rsid w:val="00946D6E"/>
    <w:rsid w:val="00950E56"/>
    <w:rsid w:val="00951D82"/>
    <w:rsid w:val="0095306F"/>
    <w:rsid w:val="009533BF"/>
    <w:rsid w:val="009551EB"/>
    <w:rsid w:val="00956073"/>
    <w:rsid w:val="009570BE"/>
    <w:rsid w:val="00957229"/>
    <w:rsid w:val="0095790C"/>
    <w:rsid w:val="009640A1"/>
    <w:rsid w:val="00964803"/>
    <w:rsid w:val="009648A8"/>
    <w:rsid w:val="00964D6E"/>
    <w:rsid w:val="00967044"/>
    <w:rsid w:val="00967D4A"/>
    <w:rsid w:val="009717C6"/>
    <w:rsid w:val="009736C4"/>
    <w:rsid w:val="009743FA"/>
    <w:rsid w:val="009754BF"/>
    <w:rsid w:val="00975AFC"/>
    <w:rsid w:val="00976BE3"/>
    <w:rsid w:val="00976CD0"/>
    <w:rsid w:val="00980889"/>
    <w:rsid w:val="0098276D"/>
    <w:rsid w:val="0098295C"/>
    <w:rsid w:val="00983C96"/>
    <w:rsid w:val="00987052"/>
    <w:rsid w:val="0099030F"/>
    <w:rsid w:val="0099195A"/>
    <w:rsid w:val="00991B06"/>
    <w:rsid w:val="00993C79"/>
    <w:rsid w:val="009943D1"/>
    <w:rsid w:val="00994873"/>
    <w:rsid w:val="00996CDA"/>
    <w:rsid w:val="009A077C"/>
    <w:rsid w:val="009A1B2C"/>
    <w:rsid w:val="009A29F4"/>
    <w:rsid w:val="009A3420"/>
    <w:rsid w:val="009A34BE"/>
    <w:rsid w:val="009A3C25"/>
    <w:rsid w:val="009A4298"/>
    <w:rsid w:val="009A6BC9"/>
    <w:rsid w:val="009A70DC"/>
    <w:rsid w:val="009A710A"/>
    <w:rsid w:val="009B0AB8"/>
    <w:rsid w:val="009B1139"/>
    <w:rsid w:val="009B22AF"/>
    <w:rsid w:val="009B3433"/>
    <w:rsid w:val="009B3C50"/>
    <w:rsid w:val="009B3D81"/>
    <w:rsid w:val="009B4A06"/>
    <w:rsid w:val="009B6E6D"/>
    <w:rsid w:val="009B6F1B"/>
    <w:rsid w:val="009C166E"/>
    <w:rsid w:val="009C1AB5"/>
    <w:rsid w:val="009C1C55"/>
    <w:rsid w:val="009C22F9"/>
    <w:rsid w:val="009C45BA"/>
    <w:rsid w:val="009C58C2"/>
    <w:rsid w:val="009C5A04"/>
    <w:rsid w:val="009C670F"/>
    <w:rsid w:val="009C7D49"/>
    <w:rsid w:val="009D0B9D"/>
    <w:rsid w:val="009D24DF"/>
    <w:rsid w:val="009D2C30"/>
    <w:rsid w:val="009D2F3C"/>
    <w:rsid w:val="009D360A"/>
    <w:rsid w:val="009D3AB9"/>
    <w:rsid w:val="009D43A9"/>
    <w:rsid w:val="009D44C3"/>
    <w:rsid w:val="009D4DF0"/>
    <w:rsid w:val="009D57C8"/>
    <w:rsid w:val="009D70E4"/>
    <w:rsid w:val="009D78F9"/>
    <w:rsid w:val="009E0E5C"/>
    <w:rsid w:val="009E1241"/>
    <w:rsid w:val="009E1D6E"/>
    <w:rsid w:val="009E3381"/>
    <w:rsid w:val="009E34CD"/>
    <w:rsid w:val="009E34DB"/>
    <w:rsid w:val="009E528C"/>
    <w:rsid w:val="009E5AFA"/>
    <w:rsid w:val="009E7440"/>
    <w:rsid w:val="009F1A21"/>
    <w:rsid w:val="009F3F9B"/>
    <w:rsid w:val="009F4959"/>
    <w:rsid w:val="009F4A07"/>
    <w:rsid w:val="009F4EFA"/>
    <w:rsid w:val="009F72D2"/>
    <w:rsid w:val="009F7EDF"/>
    <w:rsid w:val="00A01C73"/>
    <w:rsid w:val="00A02EEF"/>
    <w:rsid w:val="00A04E7A"/>
    <w:rsid w:val="00A04FCD"/>
    <w:rsid w:val="00A054D7"/>
    <w:rsid w:val="00A05555"/>
    <w:rsid w:val="00A064AA"/>
    <w:rsid w:val="00A078CE"/>
    <w:rsid w:val="00A11BFA"/>
    <w:rsid w:val="00A11CB9"/>
    <w:rsid w:val="00A134F7"/>
    <w:rsid w:val="00A13ADB"/>
    <w:rsid w:val="00A1420B"/>
    <w:rsid w:val="00A15E38"/>
    <w:rsid w:val="00A164C5"/>
    <w:rsid w:val="00A16640"/>
    <w:rsid w:val="00A16C63"/>
    <w:rsid w:val="00A179C8"/>
    <w:rsid w:val="00A21929"/>
    <w:rsid w:val="00A23724"/>
    <w:rsid w:val="00A23967"/>
    <w:rsid w:val="00A23FBC"/>
    <w:rsid w:val="00A27358"/>
    <w:rsid w:val="00A27877"/>
    <w:rsid w:val="00A328F3"/>
    <w:rsid w:val="00A33B26"/>
    <w:rsid w:val="00A34C44"/>
    <w:rsid w:val="00A367DE"/>
    <w:rsid w:val="00A41C59"/>
    <w:rsid w:val="00A41DE2"/>
    <w:rsid w:val="00A42C8A"/>
    <w:rsid w:val="00A45028"/>
    <w:rsid w:val="00A4531B"/>
    <w:rsid w:val="00A455AE"/>
    <w:rsid w:val="00A46100"/>
    <w:rsid w:val="00A46B56"/>
    <w:rsid w:val="00A46BC4"/>
    <w:rsid w:val="00A47AB6"/>
    <w:rsid w:val="00A516F3"/>
    <w:rsid w:val="00A5232A"/>
    <w:rsid w:val="00A52CEF"/>
    <w:rsid w:val="00A54FA2"/>
    <w:rsid w:val="00A552C8"/>
    <w:rsid w:val="00A56E56"/>
    <w:rsid w:val="00A574FB"/>
    <w:rsid w:val="00A57602"/>
    <w:rsid w:val="00A5787F"/>
    <w:rsid w:val="00A61ECA"/>
    <w:rsid w:val="00A6222F"/>
    <w:rsid w:val="00A63CF7"/>
    <w:rsid w:val="00A649C4"/>
    <w:rsid w:val="00A66D5A"/>
    <w:rsid w:val="00A66D84"/>
    <w:rsid w:val="00A679E8"/>
    <w:rsid w:val="00A704A6"/>
    <w:rsid w:val="00A73218"/>
    <w:rsid w:val="00A73EA2"/>
    <w:rsid w:val="00A7478E"/>
    <w:rsid w:val="00A74DF1"/>
    <w:rsid w:val="00A74EAD"/>
    <w:rsid w:val="00A76338"/>
    <w:rsid w:val="00A776C2"/>
    <w:rsid w:val="00A779D2"/>
    <w:rsid w:val="00A80967"/>
    <w:rsid w:val="00A822F3"/>
    <w:rsid w:val="00A84753"/>
    <w:rsid w:val="00A85028"/>
    <w:rsid w:val="00A85674"/>
    <w:rsid w:val="00A85CB2"/>
    <w:rsid w:val="00A85E35"/>
    <w:rsid w:val="00A8627B"/>
    <w:rsid w:val="00A86598"/>
    <w:rsid w:val="00A869C2"/>
    <w:rsid w:val="00A86D8F"/>
    <w:rsid w:val="00A87F6A"/>
    <w:rsid w:val="00A907D0"/>
    <w:rsid w:val="00A91118"/>
    <w:rsid w:val="00A91898"/>
    <w:rsid w:val="00A9261B"/>
    <w:rsid w:val="00A94E31"/>
    <w:rsid w:val="00A96157"/>
    <w:rsid w:val="00AA0E91"/>
    <w:rsid w:val="00AA2736"/>
    <w:rsid w:val="00AA2EB1"/>
    <w:rsid w:val="00AA3514"/>
    <w:rsid w:val="00AB1812"/>
    <w:rsid w:val="00AB1990"/>
    <w:rsid w:val="00AB5112"/>
    <w:rsid w:val="00AB5F81"/>
    <w:rsid w:val="00AC03C9"/>
    <w:rsid w:val="00AC09A6"/>
    <w:rsid w:val="00AC1C38"/>
    <w:rsid w:val="00AC288B"/>
    <w:rsid w:val="00AC3180"/>
    <w:rsid w:val="00AC5753"/>
    <w:rsid w:val="00AC711B"/>
    <w:rsid w:val="00AC7BDC"/>
    <w:rsid w:val="00AC7E25"/>
    <w:rsid w:val="00AD047A"/>
    <w:rsid w:val="00AD0891"/>
    <w:rsid w:val="00AD1DAE"/>
    <w:rsid w:val="00AD2B50"/>
    <w:rsid w:val="00AD432C"/>
    <w:rsid w:val="00AD4A91"/>
    <w:rsid w:val="00AD6053"/>
    <w:rsid w:val="00AD633D"/>
    <w:rsid w:val="00AD6BA5"/>
    <w:rsid w:val="00AD748B"/>
    <w:rsid w:val="00AD7D67"/>
    <w:rsid w:val="00AE0F7B"/>
    <w:rsid w:val="00AE3382"/>
    <w:rsid w:val="00AE36C6"/>
    <w:rsid w:val="00AF0089"/>
    <w:rsid w:val="00AF13CA"/>
    <w:rsid w:val="00AF1853"/>
    <w:rsid w:val="00AF1CAC"/>
    <w:rsid w:val="00AF1E7B"/>
    <w:rsid w:val="00AF67DB"/>
    <w:rsid w:val="00AF79F9"/>
    <w:rsid w:val="00AF7C6A"/>
    <w:rsid w:val="00B015D4"/>
    <w:rsid w:val="00B01653"/>
    <w:rsid w:val="00B016AB"/>
    <w:rsid w:val="00B01CFA"/>
    <w:rsid w:val="00B033B9"/>
    <w:rsid w:val="00B0345B"/>
    <w:rsid w:val="00B03C2B"/>
    <w:rsid w:val="00B05FCC"/>
    <w:rsid w:val="00B062C8"/>
    <w:rsid w:val="00B06DBF"/>
    <w:rsid w:val="00B07FF5"/>
    <w:rsid w:val="00B11752"/>
    <w:rsid w:val="00B12026"/>
    <w:rsid w:val="00B12B0C"/>
    <w:rsid w:val="00B144FC"/>
    <w:rsid w:val="00B14BDC"/>
    <w:rsid w:val="00B14DAC"/>
    <w:rsid w:val="00B15195"/>
    <w:rsid w:val="00B17DDA"/>
    <w:rsid w:val="00B17F52"/>
    <w:rsid w:val="00B2028F"/>
    <w:rsid w:val="00B21496"/>
    <w:rsid w:val="00B21589"/>
    <w:rsid w:val="00B23083"/>
    <w:rsid w:val="00B238CB"/>
    <w:rsid w:val="00B238E2"/>
    <w:rsid w:val="00B248F3"/>
    <w:rsid w:val="00B24DEB"/>
    <w:rsid w:val="00B24EBB"/>
    <w:rsid w:val="00B25787"/>
    <w:rsid w:val="00B26DDE"/>
    <w:rsid w:val="00B276B2"/>
    <w:rsid w:val="00B27BB2"/>
    <w:rsid w:val="00B33147"/>
    <w:rsid w:val="00B35D1E"/>
    <w:rsid w:val="00B3621D"/>
    <w:rsid w:val="00B3632E"/>
    <w:rsid w:val="00B36A27"/>
    <w:rsid w:val="00B401E7"/>
    <w:rsid w:val="00B408C6"/>
    <w:rsid w:val="00B40AAD"/>
    <w:rsid w:val="00B41F33"/>
    <w:rsid w:val="00B42FC0"/>
    <w:rsid w:val="00B45B45"/>
    <w:rsid w:val="00B45FFA"/>
    <w:rsid w:val="00B46E40"/>
    <w:rsid w:val="00B47009"/>
    <w:rsid w:val="00B508F7"/>
    <w:rsid w:val="00B530E0"/>
    <w:rsid w:val="00B5350F"/>
    <w:rsid w:val="00B54BAD"/>
    <w:rsid w:val="00B55757"/>
    <w:rsid w:val="00B56F91"/>
    <w:rsid w:val="00B571DE"/>
    <w:rsid w:val="00B60656"/>
    <w:rsid w:val="00B6213B"/>
    <w:rsid w:val="00B6380D"/>
    <w:rsid w:val="00B642CD"/>
    <w:rsid w:val="00B65127"/>
    <w:rsid w:val="00B67957"/>
    <w:rsid w:val="00B67E5E"/>
    <w:rsid w:val="00B71701"/>
    <w:rsid w:val="00B73E8D"/>
    <w:rsid w:val="00B74617"/>
    <w:rsid w:val="00B76B00"/>
    <w:rsid w:val="00B77C76"/>
    <w:rsid w:val="00B80722"/>
    <w:rsid w:val="00B81C43"/>
    <w:rsid w:val="00B825DD"/>
    <w:rsid w:val="00B84407"/>
    <w:rsid w:val="00B85B05"/>
    <w:rsid w:val="00B86042"/>
    <w:rsid w:val="00B87788"/>
    <w:rsid w:val="00B87C85"/>
    <w:rsid w:val="00B903B5"/>
    <w:rsid w:val="00B91500"/>
    <w:rsid w:val="00B9150D"/>
    <w:rsid w:val="00B92DCE"/>
    <w:rsid w:val="00B9536B"/>
    <w:rsid w:val="00B9541D"/>
    <w:rsid w:val="00B955AB"/>
    <w:rsid w:val="00B961A8"/>
    <w:rsid w:val="00BA0735"/>
    <w:rsid w:val="00BA111D"/>
    <w:rsid w:val="00BA1922"/>
    <w:rsid w:val="00BA2EE0"/>
    <w:rsid w:val="00BA3084"/>
    <w:rsid w:val="00BA3417"/>
    <w:rsid w:val="00BA37A5"/>
    <w:rsid w:val="00BA39CE"/>
    <w:rsid w:val="00BA4883"/>
    <w:rsid w:val="00BA7662"/>
    <w:rsid w:val="00BA7BE5"/>
    <w:rsid w:val="00BB0FAF"/>
    <w:rsid w:val="00BB1210"/>
    <w:rsid w:val="00BB1681"/>
    <w:rsid w:val="00BB288B"/>
    <w:rsid w:val="00BB32FC"/>
    <w:rsid w:val="00BB40BA"/>
    <w:rsid w:val="00BB5BB5"/>
    <w:rsid w:val="00BB7351"/>
    <w:rsid w:val="00BC17CF"/>
    <w:rsid w:val="00BC1BAA"/>
    <w:rsid w:val="00BC1E78"/>
    <w:rsid w:val="00BC2EEB"/>
    <w:rsid w:val="00BC3F5F"/>
    <w:rsid w:val="00BC5251"/>
    <w:rsid w:val="00BC5568"/>
    <w:rsid w:val="00BC5AB8"/>
    <w:rsid w:val="00BC5B76"/>
    <w:rsid w:val="00BC66ED"/>
    <w:rsid w:val="00BC68A3"/>
    <w:rsid w:val="00BC6C08"/>
    <w:rsid w:val="00BD0EBE"/>
    <w:rsid w:val="00BD1693"/>
    <w:rsid w:val="00BD2BE7"/>
    <w:rsid w:val="00BD36DE"/>
    <w:rsid w:val="00BD4895"/>
    <w:rsid w:val="00BD4BD0"/>
    <w:rsid w:val="00BD4D61"/>
    <w:rsid w:val="00BD4FBD"/>
    <w:rsid w:val="00BE0C8C"/>
    <w:rsid w:val="00BE40D2"/>
    <w:rsid w:val="00BE42C2"/>
    <w:rsid w:val="00BE6482"/>
    <w:rsid w:val="00BE706D"/>
    <w:rsid w:val="00BF0164"/>
    <w:rsid w:val="00BF0FE9"/>
    <w:rsid w:val="00BF3AF7"/>
    <w:rsid w:val="00BF3DD7"/>
    <w:rsid w:val="00BF4003"/>
    <w:rsid w:val="00BF4BE9"/>
    <w:rsid w:val="00BF6E17"/>
    <w:rsid w:val="00C00AAC"/>
    <w:rsid w:val="00C02290"/>
    <w:rsid w:val="00C0254B"/>
    <w:rsid w:val="00C0295E"/>
    <w:rsid w:val="00C02C7D"/>
    <w:rsid w:val="00C02F16"/>
    <w:rsid w:val="00C03127"/>
    <w:rsid w:val="00C0333E"/>
    <w:rsid w:val="00C03A43"/>
    <w:rsid w:val="00C04113"/>
    <w:rsid w:val="00C067AB"/>
    <w:rsid w:val="00C07471"/>
    <w:rsid w:val="00C078C9"/>
    <w:rsid w:val="00C10EBE"/>
    <w:rsid w:val="00C115D2"/>
    <w:rsid w:val="00C11ECE"/>
    <w:rsid w:val="00C138F4"/>
    <w:rsid w:val="00C148DE"/>
    <w:rsid w:val="00C162D1"/>
    <w:rsid w:val="00C21871"/>
    <w:rsid w:val="00C22E5A"/>
    <w:rsid w:val="00C24122"/>
    <w:rsid w:val="00C2442D"/>
    <w:rsid w:val="00C24C13"/>
    <w:rsid w:val="00C2547D"/>
    <w:rsid w:val="00C25854"/>
    <w:rsid w:val="00C26979"/>
    <w:rsid w:val="00C27525"/>
    <w:rsid w:val="00C32EBB"/>
    <w:rsid w:val="00C35026"/>
    <w:rsid w:val="00C410F4"/>
    <w:rsid w:val="00C418EB"/>
    <w:rsid w:val="00C41F40"/>
    <w:rsid w:val="00C42651"/>
    <w:rsid w:val="00C42C37"/>
    <w:rsid w:val="00C43170"/>
    <w:rsid w:val="00C436E8"/>
    <w:rsid w:val="00C43BEC"/>
    <w:rsid w:val="00C43D2C"/>
    <w:rsid w:val="00C476C7"/>
    <w:rsid w:val="00C5034C"/>
    <w:rsid w:val="00C52318"/>
    <w:rsid w:val="00C52819"/>
    <w:rsid w:val="00C52EC8"/>
    <w:rsid w:val="00C53876"/>
    <w:rsid w:val="00C54878"/>
    <w:rsid w:val="00C54898"/>
    <w:rsid w:val="00C5579E"/>
    <w:rsid w:val="00C57122"/>
    <w:rsid w:val="00C608A0"/>
    <w:rsid w:val="00C63518"/>
    <w:rsid w:val="00C63C06"/>
    <w:rsid w:val="00C63E75"/>
    <w:rsid w:val="00C64D28"/>
    <w:rsid w:val="00C651B9"/>
    <w:rsid w:val="00C67002"/>
    <w:rsid w:val="00C67375"/>
    <w:rsid w:val="00C70DB4"/>
    <w:rsid w:val="00C73B15"/>
    <w:rsid w:val="00C76231"/>
    <w:rsid w:val="00C7724C"/>
    <w:rsid w:val="00C821AA"/>
    <w:rsid w:val="00C82246"/>
    <w:rsid w:val="00C82610"/>
    <w:rsid w:val="00C83230"/>
    <w:rsid w:val="00C83364"/>
    <w:rsid w:val="00C8341D"/>
    <w:rsid w:val="00C86AF8"/>
    <w:rsid w:val="00C86DE8"/>
    <w:rsid w:val="00C90AF4"/>
    <w:rsid w:val="00C911FC"/>
    <w:rsid w:val="00C91DAB"/>
    <w:rsid w:val="00C92676"/>
    <w:rsid w:val="00C92D27"/>
    <w:rsid w:val="00C934A7"/>
    <w:rsid w:val="00C93F0C"/>
    <w:rsid w:val="00C9405C"/>
    <w:rsid w:val="00C94756"/>
    <w:rsid w:val="00C94D0D"/>
    <w:rsid w:val="00C97D2C"/>
    <w:rsid w:val="00C97EBC"/>
    <w:rsid w:val="00CA0045"/>
    <w:rsid w:val="00CA0151"/>
    <w:rsid w:val="00CA1325"/>
    <w:rsid w:val="00CA18C9"/>
    <w:rsid w:val="00CA3E97"/>
    <w:rsid w:val="00CA43ED"/>
    <w:rsid w:val="00CA4860"/>
    <w:rsid w:val="00CA575D"/>
    <w:rsid w:val="00CA61B0"/>
    <w:rsid w:val="00CA6C46"/>
    <w:rsid w:val="00CA7988"/>
    <w:rsid w:val="00CA7C03"/>
    <w:rsid w:val="00CB05D6"/>
    <w:rsid w:val="00CB3029"/>
    <w:rsid w:val="00CB3661"/>
    <w:rsid w:val="00CB3ABE"/>
    <w:rsid w:val="00CB4D2F"/>
    <w:rsid w:val="00CC0121"/>
    <w:rsid w:val="00CC1069"/>
    <w:rsid w:val="00CC1920"/>
    <w:rsid w:val="00CC3080"/>
    <w:rsid w:val="00CC548F"/>
    <w:rsid w:val="00CC6E42"/>
    <w:rsid w:val="00CC7C90"/>
    <w:rsid w:val="00CD0346"/>
    <w:rsid w:val="00CD1300"/>
    <w:rsid w:val="00CD1B98"/>
    <w:rsid w:val="00CD1D59"/>
    <w:rsid w:val="00CD3D86"/>
    <w:rsid w:val="00CD5090"/>
    <w:rsid w:val="00CD5EAA"/>
    <w:rsid w:val="00CD6E30"/>
    <w:rsid w:val="00CD7850"/>
    <w:rsid w:val="00CE1F18"/>
    <w:rsid w:val="00CE3041"/>
    <w:rsid w:val="00CE357B"/>
    <w:rsid w:val="00CE3DD4"/>
    <w:rsid w:val="00CE4AE0"/>
    <w:rsid w:val="00CE54AA"/>
    <w:rsid w:val="00CE69A3"/>
    <w:rsid w:val="00CF02E5"/>
    <w:rsid w:val="00CF45B6"/>
    <w:rsid w:val="00CF4AE6"/>
    <w:rsid w:val="00CF574D"/>
    <w:rsid w:val="00CF739F"/>
    <w:rsid w:val="00D01AD8"/>
    <w:rsid w:val="00D02474"/>
    <w:rsid w:val="00D0279C"/>
    <w:rsid w:val="00D03173"/>
    <w:rsid w:val="00D03C94"/>
    <w:rsid w:val="00D054C6"/>
    <w:rsid w:val="00D06B7A"/>
    <w:rsid w:val="00D07868"/>
    <w:rsid w:val="00D07AD7"/>
    <w:rsid w:val="00D10F16"/>
    <w:rsid w:val="00D133D1"/>
    <w:rsid w:val="00D13D6A"/>
    <w:rsid w:val="00D14C91"/>
    <w:rsid w:val="00D15388"/>
    <w:rsid w:val="00D207EE"/>
    <w:rsid w:val="00D20D9A"/>
    <w:rsid w:val="00D22C3B"/>
    <w:rsid w:val="00D22E5C"/>
    <w:rsid w:val="00D247C4"/>
    <w:rsid w:val="00D249C5"/>
    <w:rsid w:val="00D2609C"/>
    <w:rsid w:val="00D277AB"/>
    <w:rsid w:val="00D308C2"/>
    <w:rsid w:val="00D3127E"/>
    <w:rsid w:val="00D320B7"/>
    <w:rsid w:val="00D32232"/>
    <w:rsid w:val="00D332AA"/>
    <w:rsid w:val="00D351CC"/>
    <w:rsid w:val="00D35869"/>
    <w:rsid w:val="00D359B1"/>
    <w:rsid w:val="00D36DF9"/>
    <w:rsid w:val="00D37618"/>
    <w:rsid w:val="00D405A3"/>
    <w:rsid w:val="00D43088"/>
    <w:rsid w:val="00D435C1"/>
    <w:rsid w:val="00D43BBB"/>
    <w:rsid w:val="00D4481E"/>
    <w:rsid w:val="00D461A4"/>
    <w:rsid w:val="00D461D9"/>
    <w:rsid w:val="00D46C27"/>
    <w:rsid w:val="00D5013E"/>
    <w:rsid w:val="00D5044E"/>
    <w:rsid w:val="00D5090E"/>
    <w:rsid w:val="00D50F31"/>
    <w:rsid w:val="00D520EC"/>
    <w:rsid w:val="00D52FEE"/>
    <w:rsid w:val="00D550CD"/>
    <w:rsid w:val="00D629B0"/>
    <w:rsid w:val="00D62B40"/>
    <w:rsid w:val="00D64E14"/>
    <w:rsid w:val="00D650D9"/>
    <w:rsid w:val="00D66725"/>
    <w:rsid w:val="00D66878"/>
    <w:rsid w:val="00D718EC"/>
    <w:rsid w:val="00D71ECA"/>
    <w:rsid w:val="00D72C4E"/>
    <w:rsid w:val="00D73369"/>
    <w:rsid w:val="00D75244"/>
    <w:rsid w:val="00D77CE1"/>
    <w:rsid w:val="00D804E8"/>
    <w:rsid w:val="00D8130A"/>
    <w:rsid w:val="00D83307"/>
    <w:rsid w:val="00D83BCC"/>
    <w:rsid w:val="00D87448"/>
    <w:rsid w:val="00D910D6"/>
    <w:rsid w:val="00D92C99"/>
    <w:rsid w:val="00D92EAF"/>
    <w:rsid w:val="00D931AB"/>
    <w:rsid w:val="00D932F3"/>
    <w:rsid w:val="00D93C4A"/>
    <w:rsid w:val="00D95331"/>
    <w:rsid w:val="00D96080"/>
    <w:rsid w:val="00D97B8A"/>
    <w:rsid w:val="00DA07D4"/>
    <w:rsid w:val="00DA0D7F"/>
    <w:rsid w:val="00DA17BC"/>
    <w:rsid w:val="00DA202B"/>
    <w:rsid w:val="00DA4D83"/>
    <w:rsid w:val="00DA6063"/>
    <w:rsid w:val="00DA65F7"/>
    <w:rsid w:val="00DA6998"/>
    <w:rsid w:val="00DA6C0D"/>
    <w:rsid w:val="00DB0AA7"/>
    <w:rsid w:val="00DB1BE2"/>
    <w:rsid w:val="00DB22D9"/>
    <w:rsid w:val="00DB2583"/>
    <w:rsid w:val="00DB2C0A"/>
    <w:rsid w:val="00DB32C2"/>
    <w:rsid w:val="00DB464B"/>
    <w:rsid w:val="00DB5125"/>
    <w:rsid w:val="00DB74D5"/>
    <w:rsid w:val="00DB7A98"/>
    <w:rsid w:val="00DB7D68"/>
    <w:rsid w:val="00DC00F7"/>
    <w:rsid w:val="00DC148E"/>
    <w:rsid w:val="00DC2C34"/>
    <w:rsid w:val="00DC3716"/>
    <w:rsid w:val="00DC3AAE"/>
    <w:rsid w:val="00DC3F58"/>
    <w:rsid w:val="00DC5202"/>
    <w:rsid w:val="00DC5755"/>
    <w:rsid w:val="00DC766C"/>
    <w:rsid w:val="00DD040D"/>
    <w:rsid w:val="00DD1451"/>
    <w:rsid w:val="00DD2403"/>
    <w:rsid w:val="00DD2F39"/>
    <w:rsid w:val="00DD37B6"/>
    <w:rsid w:val="00DD3EA7"/>
    <w:rsid w:val="00DD4F7F"/>
    <w:rsid w:val="00DD55A4"/>
    <w:rsid w:val="00DD6509"/>
    <w:rsid w:val="00DD730F"/>
    <w:rsid w:val="00DE2564"/>
    <w:rsid w:val="00DE47D7"/>
    <w:rsid w:val="00DE51FE"/>
    <w:rsid w:val="00DE5B2A"/>
    <w:rsid w:val="00DE5C9C"/>
    <w:rsid w:val="00DE645A"/>
    <w:rsid w:val="00DE6FD7"/>
    <w:rsid w:val="00DF0113"/>
    <w:rsid w:val="00DF0D7B"/>
    <w:rsid w:val="00DF26C8"/>
    <w:rsid w:val="00DF352B"/>
    <w:rsid w:val="00DF3902"/>
    <w:rsid w:val="00DF4891"/>
    <w:rsid w:val="00DF71A6"/>
    <w:rsid w:val="00DF76A3"/>
    <w:rsid w:val="00E00488"/>
    <w:rsid w:val="00E05A9D"/>
    <w:rsid w:val="00E06B0C"/>
    <w:rsid w:val="00E07845"/>
    <w:rsid w:val="00E07D03"/>
    <w:rsid w:val="00E07E07"/>
    <w:rsid w:val="00E12E09"/>
    <w:rsid w:val="00E1513F"/>
    <w:rsid w:val="00E153DC"/>
    <w:rsid w:val="00E16076"/>
    <w:rsid w:val="00E16B65"/>
    <w:rsid w:val="00E20126"/>
    <w:rsid w:val="00E21593"/>
    <w:rsid w:val="00E219CE"/>
    <w:rsid w:val="00E21E98"/>
    <w:rsid w:val="00E26507"/>
    <w:rsid w:val="00E26614"/>
    <w:rsid w:val="00E26832"/>
    <w:rsid w:val="00E26A75"/>
    <w:rsid w:val="00E26C1A"/>
    <w:rsid w:val="00E27DEA"/>
    <w:rsid w:val="00E311A9"/>
    <w:rsid w:val="00E317F4"/>
    <w:rsid w:val="00E3224B"/>
    <w:rsid w:val="00E32E83"/>
    <w:rsid w:val="00E33154"/>
    <w:rsid w:val="00E33691"/>
    <w:rsid w:val="00E3395B"/>
    <w:rsid w:val="00E4084A"/>
    <w:rsid w:val="00E40D34"/>
    <w:rsid w:val="00E40FC4"/>
    <w:rsid w:val="00E41359"/>
    <w:rsid w:val="00E42A3A"/>
    <w:rsid w:val="00E44B07"/>
    <w:rsid w:val="00E45E4B"/>
    <w:rsid w:val="00E45F39"/>
    <w:rsid w:val="00E467C1"/>
    <w:rsid w:val="00E4681A"/>
    <w:rsid w:val="00E526C2"/>
    <w:rsid w:val="00E52D5E"/>
    <w:rsid w:val="00E53FC1"/>
    <w:rsid w:val="00E55705"/>
    <w:rsid w:val="00E567EF"/>
    <w:rsid w:val="00E56C2E"/>
    <w:rsid w:val="00E56F2D"/>
    <w:rsid w:val="00E57520"/>
    <w:rsid w:val="00E57D71"/>
    <w:rsid w:val="00E57F49"/>
    <w:rsid w:val="00E6276E"/>
    <w:rsid w:val="00E62DCB"/>
    <w:rsid w:val="00E64A0B"/>
    <w:rsid w:val="00E64F0C"/>
    <w:rsid w:val="00E6506E"/>
    <w:rsid w:val="00E65717"/>
    <w:rsid w:val="00E65993"/>
    <w:rsid w:val="00E65B5F"/>
    <w:rsid w:val="00E6656F"/>
    <w:rsid w:val="00E666A7"/>
    <w:rsid w:val="00E70757"/>
    <w:rsid w:val="00E71682"/>
    <w:rsid w:val="00E732FC"/>
    <w:rsid w:val="00E754C1"/>
    <w:rsid w:val="00E77D15"/>
    <w:rsid w:val="00E80618"/>
    <w:rsid w:val="00E82469"/>
    <w:rsid w:val="00E836A4"/>
    <w:rsid w:val="00E838D3"/>
    <w:rsid w:val="00E83D26"/>
    <w:rsid w:val="00E85836"/>
    <w:rsid w:val="00E861C6"/>
    <w:rsid w:val="00E87103"/>
    <w:rsid w:val="00E879CF"/>
    <w:rsid w:val="00E90266"/>
    <w:rsid w:val="00E9058C"/>
    <w:rsid w:val="00E911A0"/>
    <w:rsid w:val="00E91BE8"/>
    <w:rsid w:val="00E91F45"/>
    <w:rsid w:val="00E92126"/>
    <w:rsid w:val="00E92EF3"/>
    <w:rsid w:val="00E93C2C"/>
    <w:rsid w:val="00E94752"/>
    <w:rsid w:val="00E956AF"/>
    <w:rsid w:val="00E9795D"/>
    <w:rsid w:val="00E97DFB"/>
    <w:rsid w:val="00EA0272"/>
    <w:rsid w:val="00EA0DB4"/>
    <w:rsid w:val="00EA13FE"/>
    <w:rsid w:val="00EA2570"/>
    <w:rsid w:val="00EA2605"/>
    <w:rsid w:val="00EA2E99"/>
    <w:rsid w:val="00EA4BE8"/>
    <w:rsid w:val="00EB0E47"/>
    <w:rsid w:val="00EB0EB0"/>
    <w:rsid w:val="00EB14A2"/>
    <w:rsid w:val="00EB20E7"/>
    <w:rsid w:val="00EB21A8"/>
    <w:rsid w:val="00EB275A"/>
    <w:rsid w:val="00EB4EBF"/>
    <w:rsid w:val="00EB55D7"/>
    <w:rsid w:val="00EC0010"/>
    <w:rsid w:val="00EC1170"/>
    <w:rsid w:val="00EC149E"/>
    <w:rsid w:val="00EC22B4"/>
    <w:rsid w:val="00EC2A58"/>
    <w:rsid w:val="00EC4190"/>
    <w:rsid w:val="00EC48A2"/>
    <w:rsid w:val="00EC4F5C"/>
    <w:rsid w:val="00EC5C02"/>
    <w:rsid w:val="00EC6268"/>
    <w:rsid w:val="00EC6599"/>
    <w:rsid w:val="00ED0054"/>
    <w:rsid w:val="00ED01A4"/>
    <w:rsid w:val="00ED1452"/>
    <w:rsid w:val="00ED17B0"/>
    <w:rsid w:val="00ED345B"/>
    <w:rsid w:val="00ED35CD"/>
    <w:rsid w:val="00ED35E0"/>
    <w:rsid w:val="00ED365E"/>
    <w:rsid w:val="00ED4066"/>
    <w:rsid w:val="00ED4DEB"/>
    <w:rsid w:val="00ED4FFE"/>
    <w:rsid w:val="00ED5ECF"/>
    <w:rsid w:val="00ED6696"/>
    <w:rsid w:val="00EE0585"/>
    <w:rsid w:val="00EE7057"/>
    <w:rsid w:val="00EF04BB"/>
    <w:rsid w:val="00EF0627"/>
    <w:rsid w:val="00EF1D49"/>
    <w:rsid w:val="00EF1DB1"/>
    <w:rsid w:val="00EF2A5D"/>
    <w:rsid w:val="00EF40B1"/>
    <w:rsid w:val="00EF50E7"/>
    <w:rsid w:val="00EF79E3"/>
    <w:rsid w:val="00EF7D68"/>
    <w:rsid w:val="00F002CE"/>
    <w:rsid w:val="00F01159"/>
    <w:rsid w:val="00F01814"/>
    <w:rsid w:val="00F018E5"/>
    <w:rsid w:val="00F01CB6"/>
    <w:rsid w:val="00F023A3"/>
    <w:rsid w:val="00F03504"/>
    <w:rsid w:val="00F03B7F"/>
    <w:rsid w:val="00F05094"/>
    <w:rsid w:val="00F055E2"/>
    <w:rsid w:val="00F07785"/>
    <w:rsid w:val="00F07C42"/>
    <w:rsid w:val="00F10180"/>
    <w:rsid w:val="00F1127D"/>
    <w:rsid w:val="00F14430"/>
    <w:rsid w:val="00F14739"/>
    <w:rsid w:val="00F14DF8"/>
    <w:rsid w:val="00F165D4"/>
    <w:rsid w:val="00F16F51"/>
    <w:rsid w:val="00F1706C"/>
    <w:rsid w:val="00F1727D"/>
    <w:rsid w:val="00F20DE6"/>
    <w:rsid w:val="00F211AD"/>
    <w:rsid w:val="00F23047"/>
    <w:rsid w:val="00F23725"/>
    <w:rsid w:val="00F239A7"/>
    <w:rsid w:val="00F23BA2"/>
    <w:rsid w:val="00F240CB"/>
    <w:rsid w:val="00F27CA6"/>
    <w:rsid w:val="00F30FAF"/>
    <w:rsid w:val="00F31BF5"/>
    <w:rsid w:val="00F32613"/>
    <w:rsid w:val="00F327E0"/>
    <w:rsid w:val="00F351AB"/>
    <w:rsid w:val="00F364C5"/>
    <w:rsid w:val="00F36856"/>
    <w:rsid w:val="00F36B70"/>
    <w:rsid w:val="00F36D88"/>
    <w:rsid w:val="00F3757E"/>
    <w:rsid w:val="00F42FFB"/>
    <w:rsid w:val="00F467EA"/>
    <w:rsid w:val="00F517E9"/>
    <w:rsid w:val="00F5233E"/>
    <w:rsid w:val="00F52A4E"/>
    <w:rsid w:val="00F53A7A"/>
    <w:rsid w:val="00F53E88"/>
    <w:rsid w:val="00F56C80"/>
    <w:rsid w:val="00F56EC4"/>
    <w:rsid w:val="00F60F48"/>
    <w:rsid w:val="00F623CB"/>
    <w:rsid w:val="00F6572C"/>
    <w:rsid w:val="00F662E8"/>
    <w:rsid w:val="00F712F3"/>
    <w:rsid w:val="00F71311"/>
    <w:rsid w:val="00F758B7"/>
    <w:rsid w:val="00F75D50"/>
    <w:rsid w:val="00F761B4"/>
    <w:rsid w:val="00F76370"/>
    <w:rsid w:val="00F7692A"/>
    <w:rsid w:val="00F77182"/>
    <w:rsid w:val="00F80800"/>
    <w:rsid w:val="00F81449"/>
    <w:rsid w:val="00F843A2"/>
    <w:rsid w:val="00F84754"/>
    <w:rsid w:val="00F84CAC"/>
    <w:rsid w:val="00F84EB1"/>
    <w:rsid w:val="00F86B50"/>
    <w:rsid w:val="00F9087B"/>
    <w:rsid w:val="00F90F54"/>
    <w:rsid w:val="00F93032"/>
    <w:rsid w:val="00F93997"/>
    <w:rsid w:val="00F93A6E"/>
    <w:rsid w:val="00F93FE5"/>
    <w:rsid w:val="00F9446E"/>
    <w:rsid w:val="00F94AD7"/>
    <w:rsid w:val="00F94AF1"/>
    <w:rsid w:val="00F94EAC"/>
    <w:rsid w:val="00F979AF"/>
    <w:rsid w:val="00F97E73"/>
    <w:rsid w:val="00FA1388"/>
    <w:rsid w:val="00FA1E4C"/>
    <w:rsid w:val="00FA2CCB"/>
    <w:rsid w:val="00FA349F"/>
    <w:rsid w:val="00FA404E"/>
    <w:rsid w:val="00FA7059"/>
    <w:rsid w:val="00FA75C7"/>
    <w:rsid w:val="00FA7BCA"/>
    <w:rsid w:val="00FA7F12"/>
    <w:rsid w:val="00FB0251"/>
    <w:rsid w:val="00FB096F"/>
    <w:rsid w:val="00FB1E1C"/>
    <w:rsid w:val="00FB24EC"/>
    <w:rsid w:val="00FB59BC"/>
    <w:rsid w:val="00FB6C0C"/>
    <w:rsid w:val="00FB7158"/>
    <w:rsid w:val="00FB7865"/>
    <w:rsid w:val="00FC0AE4"/>
    <w:rsid w:val="00FC0E4F"/>
    <w:rsid w:val="00FC32E3"/>
    <w:rsid w:val="00FC3945"/>
    <w:rsid w:val="00FC4E53"/>
    <w:rsid w:val="00FC5E26"/>
    <w:rsid w:val="00FC7BEE"/>
    <w:rsid w:val="00FD2000"/>
    <w:rsid w:val="00FD2249"/>
    <w:rsid w:val="00FD4E05"/>
    <w:rsid w:val="00FD5371"/>
    <w:rsid w:val="00FD6400"/>
    <w:rsid w:val="00FD64D3"/>
    <w:rsid w:val="00FD7015"/>
    <w:rsid w:val="00FE4C3B"/>
    <w:rsid w:val="00FF0659"/>
    <w:rsid w:val="00FF15AE"/>
    <w:rsid w:val="00FF3B44"/>
    <w:rsid w:val="00FF4740"/>
    <w:rsid w:val="00FF5B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6" w:uiPriority="39"/>
    <w:lsdException w:name="annotation text" w:uiPriority="99"/>
    <w:lsdException w:name="header" w:uiPriority="99"/>
    <w:lsdException w:name="footer" w:uiPriority="99"/>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Cite" w:uiPriority="99"/>
    <w:lsdException w:name="HTML Preformatted"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9CF"/>
    <w:pPr>
      <w:spacing w:before="60"/>
    </w:pPr>
    <w:rPr>
      <w:rFonts w:ascii="Arial" w:hAnsi="Arial"/>
    </w:rPr>
  </w:style>
  <w:style w:type="paragraph" w:styleId="Heading1">
    <w:name w:val="heading 1"/>
    <w:basedOn w:val="Normal"/>
    <w:next w:val="Normal"/>
    <w:link w:val="Heading1Char1"/>
    <w:qFormat/>
    <w:rsid w:val="00DC148E"/>
    <w:pPr>
      <w:keepNext/>
      <w:numPr>
        <w:numId w:val="5"/>
      </w:numPr>
      <w:spacing w:before="120" w:after="60"/>
      <w:outlineLvl w:val="0"/>
    </w:pPr>
    <w:rPr>
      <w:rFonts w:cs="Arial"/>
      <w:b/>
      <w:bCs/>
      <w:caps/>
      <w:kern w:val="32"/>
      <w:szCs w:val="32"/>
    </w:rPr>
  </w:style>
  <w:style w:type="paragraph" w:styleId="Heading2">
    <w:name w:val="heading 2"/>
    <w:basedOn w:val="Heading3"/>
    <w:next w:val="Normal"/>
    <w:link w:val="Heading2Char"/>
    <w:qFormat/>
    <w:rsid w:val="009B0AB8"/>
    <w:pPr>
      <w:numPr>
        <w:ilvl w:val="1"/>
        <w:numId w:val="1"/>
      </w:numPr>
      <w:outlineLvl w:val="1"/>
    </w:pPr>
    <w:rPr>
      <w:i w:val="0"/>
    </w:rPr>
  </w:style>
  <w:style w:type="paragraph" w:styleId="Heading3">
    <w:name w:val="heading 3"/>
    <w:basedOn w:val="Normal"/>
    <w:next w:val="Normal"/>
    <w:link w:val="Heading3Char"/>
    <w:qFormat/>
    <w:rsid w:val="00864C69"/>
    <w:pPr>
      <w:keepNext/>
      <w:numPr>
        <w:ilvl w:val="2"/>
        <w:numId w:val="5"/>
      </w:numPr>
      <w:spacing w:before="120" w:after="60"/>
      <w:ind w:left="720"/>
      <w:outlineLvl w:val="2"/>
    </w:pPr>
    <w:rPr>
      <w:rFonts w:cs="Arial"/>
      <w:b/>
      <w:bCs/>
      <w:i/>
      <w:szCs w:val="26"/>
    </w:rPr>
  </w:style>
  <w:style w:type="paragraph" w:styleId="Heading4">
    <w:name w:val="heading 4"/>
    <w:basedOn w:val="Normal"/>
    <w:next w:val="Normal"/>
    <w:qFormat/>
    <w:rsid w:val="003303C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DC148E"/>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rsid w:val="00DC148E"/>
    <w:pPr>
      <w:numPr>
        <w:ilvl w:val="5"/>
        <w:numId w:val="5"/>
      </w:numPr>
      <w:tabs>
        <w:tab w:val="clear" w:pos="2520"/>
        <w:tab w:val="left" w:pos="1512"/>
        <w:tab w:val="num" w:pos="2200"/>
      </w:tabs>
      <w:spacing w:before="240" w:after="60"/>
      <w:ind w:left="0"/>
      <w:outlineLvl w:val="5"/>
    </w:pPr>
    <w:rPr>
      <w:b/>
      <w:bCs/>
      <w:szCs w:val="22"/>
    </w:rPr>
  </w:style>
  <w:style w:type="paragraph" w:styleId="Heading7">
    <w:name w:val="heading 7"/>
    <w:basedOn w:val="Normal"/>
    <w:next w:val="Normal"/>
    <w:link w:val="Heading7Char"/>
    <w:qFormat/>
    <w:rsid w:val="00DC148E"/>
    <w:pPr>
      <w:numPr>
        <w:ilvl w:val="6"/>
        <w:numId w:val="5"/>
      </w:numPr>
      <w:spacing w:before="240" w:after="60"/>
      <w:outlineLvl w:val="6"/>
    </w:pPr>
    <w:rPr>
      <w:b/>
    </w:rPr>
  </w:style>
  <w:style w:type="paragraph" w:styleId="Heading8">
    <w:name w:val="heading 8"/>
    <w:basedOn w:val="Normal"/>
    <w:next w:val="Normal"/>
    <w:qFormat/>
    <w:rsid w:val="00DC148E"/>
    <w:pPr>
      <w:numPr>
        <w:ilvl w:val="7"/>
        <w:numId w:val="5"/>
      </w:numPr>
      <w:spacing w:before="240" w:after="60"/>
      <w:outlineLvl w:val="7"/>
    </w:pPr>
    <w:rPr>
      <w:rFonts w:ascii="Times New Roman" w:hAnsi="Times New Roman"/>
      <w:i/>
      <w:iCs/>
    </w:rPr>
  </w:style>
  <w:style w:type="paragraph" w:styleId="Heading9">
    <w:name w:val="heading 9"/>
    <w:basedOn w:val="Normal"/>
    <w:next w:val="Normal"/>
    <w:qFormat/>
    <w:rsid w:val="00DC148E"/>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DC148E"/>
    <w:rPr>
      <w:rFonts w:ascii="Arial" w:hAnsi="Arial" w:cs="Arial"/>
      <w:b/>
      <w:bCs/>
      <w:caps/>
      <w:kern w:val="32"/>
      <w:szCs w:val="32"/>
    </w:rPr>
  </w:style>
  <w:style w:type="character" w:customStyle="1" w:styleId="Heading2Char">
    <w:name w:val="Heading 2 Char"/>
    <w:basedOn w:val="DefaultParagraphFont"/>
    <w:link w:val="Heading2"/>
    <w:rsid w:val="009B0AB8"/>
    <w:rPr>
      <w:rFonts w:ascii="Arial" w:hAnsi="Arial" w:cs="Arial"/>
      <w:b/>
      <w:bCs/>
      <w:szCs w:val="26"/>
    </w:rPr>
  </w:style>
  <w:style w:type="character" w:customStyle="1" w:styleId="Heading3Char">
    <w:name w:val="Heading 3 Char"/>
    <w:basedOn w:val="DefaultParagraphFont"/>
    <w:link w:val="Heading3"/>
    <w:rsid w:val="00864C69"/>
    <w:rPr>
      <w:rFonts w:ascii="Arial" w:hAnsi="Arial" w:cs="Arial"/>
      <w:b/>
      <w:bCs/>
      <w:i/>
      <w:szCs w:val="26"/>
    </w:rPr>
  </w:style>
  <w:style w:type="character" w:customStyle="1" w:styleId="SOPBodyChar">
    <w:name w:val="SOP Body Char"/>
    <w:basedOn w:val="BodyTextChar"/>
    <w:link w:val="SOPBody"/>
    <w:rsid w:val="008500B5"/>
    <w:rPr>
      <w:rFonts w:ascii="Arial" w:hAnsi="Arial"/>
      <w:i/>
      <w:sz w:val="22"/>
      <w:lang w:val="en-US" w:eastAsia="en-US" w:bidi="ar-SA"/>
    </w:rPr>
  </w:style>
  <w:style w:type="character" w:customStyle="1" w:styleId="BodyTextChar">
    <w:name w:val="Body Text Char"/>
    <w:basedOn w:val="DefaultParagraphFont"/>
    <w:link w:val="BodyText"/>
    <w:rsid w:val="00FF3B44"/>
    <w:rPr>
      <w:rFonts w:ascii="Arial" w:hAnsi="Arial"/>
      <w:i/>
      <w:lang w:val="en-US" w:eastAsia="en-US" w:bidi="ar-SA"/>
    </w:rPr>
  </w:style>
  <w:style w:type="paragraph" w:styleId="BodyText">
    <w:name w:val="Body Text"/>
    <w:basedOn w:val="Normal"/>
    <w:link w:val="BodyTextChar"/>
    <w:rsid w:val="00FF3B44"/>
    <w:rPr>
      <w:i/>
    </w:rPr>
  </w:style>
  <w:style w:type="paragraph" w:customStyle="1" w:styleId="SOPBody">
    <w:name w:val="SOP Body"/>
    <w:basedOn w:val="BodyText"/>
    <w:link w:val="SOPBodyChar"/>
    <w:rsid w:val="008500B5"/>
    <w:pPr>
      <w:spacing w:after="60" w:line="300" w:lineRule="exact"/>
    </w:pPr>
    <w:rPr>
      <w:i w:val="0"/>
      <w:sz w:val="22"/>
    </w:rPr>
  </w:style>
  <w:style w:type="paragraph" w:customStyle="1" w:styleId="StyleHeading2">
    <w:name w:val="Style Heading 2"/>
    <w:basedOn w:val="Heading2"/>
    <w:rsid w:val="00DC148E"/>
    <w:pPr>
      <w:spacing w:before="80"/>
      <w:ind w:left="576"/>
    </w:pPr>
    <w:rPr>
      <w:bCs w:val="0"/>
      <w:iCs/>
    </w:rPr>
  </w:style>
  <w:style w:type="paragraph" w:styleId="TOC1">
    <w:name w:val="toc 1"/>
    <w:basedOn w:val="Normal"/>
    <w:next w:val="Normal"/>
    <w:autoRedefine/>
    <w:uiPriority w:val="39"/>
    <w:rsid w:val="00135EA6"/>
    <w:pPr>
      <w:tabs>
        <w:tab w:val="left" w:pos="2070"/>
        <w:tab w:val="right" w:leader="dot" w:pos="9630"/>
      </w:tabs>
      <w:spacing w:before="120"/>
      <w:ind w:left="1440"/>
    </w:pPr>
    <w:rPr>
      <w:rFonts w:cs="Arial"/>
      <w:b/>
      <w:noProof/>
    </w:rPr>
  </w:style>
  <w:style w:type="paragraph" w:styleId="TOC2">
    <w:name w:val="toc 2"/>
    <w:basedOn w:val="Normal"/>
    <w:next w:val="Normal"/>
    <w:autoRedefine/>
    <w:uiPriority w:val="39"/>
    <w:rsid w:val="00135EA6"/>
    <w:pPr>
      <w:tabs>
        <w:tab w:val="left" w:pos="1980"/>
        <w:tab w:val="left" w:pos="2700"/>
        <w:tab w:val="right" w:leader="dot" w:pos="9638"/>
      </w:tabs>
      <w:ind w:left="2070" w:hanging="42"/>
    </w:pPr>
  </w:style>
  <w:style w:type="paragraph" w:styleId="Footer">
    <w:name w:val="footer"/>
    <w:basedOn w:val="Normal"/>
    <w:link w:val="FooterChar"/>
    <w:uiPriority w:val="99"/>
    <w:rsid w:val="00865938"/>
    <w:pPr>
      <w:tabs>
        <w:tab w:val="center" w:pos="4320"/>
        <w:tab w:val="right" w:pos="8640"/>
      </w:tabs>
    </w:pPr>
  </w:style>
  <w:style w:type="paragraph" w:styleId="Header">
    <w:name w:val="header"/>
    <w:basedOn w:val="Normal"/>
    <w:link w:val="HeaderChar"/>
    <w:uiPriority w:val="99"/>
    <w:rsid w:val="00865938"/>
    <w:pPr>
      <w:tabs>
        <w:tab w:val="center" w:pos="4320"/>
        <w:tab w:val="right" w:pos="8640"/>
      </w:tabs>
    </w:pPr>
  </w:style>
  <w:style w:type="character" w:styleId="PageNumber">
    <w:name w:val="page number"/>
    <w:basedOn w:val="DefaultParagraphFont"/>
    <w:rsid w:val="002B22A0"/>
  </w:style>
  <w:style w:type="character" w:styleId="Hyperlink">
    <w:name w:val="Hyperlink"/>
    <w:basedOn w:val="DefaultParagraphFont"/>
    <w:rsid w:val="006E115C"/>
    <w:rPr>
      <w:color w:val="0000FF"/>
      <w:u w:val="single"/>
    </w:rPr>
  </w:style>
  <w:style w:type="paragraph" w:styleId="TOC3">
    <w:name w:val="toc 3"/>
    <w:basedOn w:val="Normal"/>
    <w:next w:val="Normal"/>
    <w:autoRedefine/>
    <w:uiPriority w:val="39"/>
    <w:rsid w:val="009118E3"/>
    <w:pPr>
      <w:tabs>
        <w:tab w:val="left" w:pos="3510"/>
        <w:tab w:val="right" w:leader="dot" w:pos="9638"/>
      </w:tabs>
      <w:ind w:left="2610"/>
    </w:pPr>
  </w:style>
  <w:style w:type="paragraph" w:styleId="TOC7">
    <w:name w:val="toc 7"/>
    <w:basedOn w:val="Normal"/>
    <w:next w:val="Normal"/>
    <w:autoRedefine/>
    <w:semiHidden/>
    <w:rsid w:val="004C5A41"/>
    <w:pPr>
      <w:ind w:left="1200"/>
    </w:pPr>
  </w:style>
  <w:style w:type="paragraph" w:styleId="FootnoteText">
    <w:name w:val="footnote text"/>
    <w:basedOn w:val="Normal"/>
    <w:link w:val="FootnoteTextChar"/>
    <w:semiHidden/>
    <w:rsid w:val="003303C3"/>
  </w:style>
  <w:style w:type="character" w:customStyle="1" w:styleId="FootnoteTextChar">
    <w:name w:val="Footnote Text Char"/>
    <w:basedOn w:val="DefaultParagraphFont"/>
    <w:link w:val="FootnoteText"/>
    <w:semiHidden/>
    <w:rsid w:val="003303C3"/>
    <w:rPr>
      <w:rFonts w:ascii="Arial" w:hAnsi="Arial"/>
      <w:lang w:val="en-US" w:eastAsia="en-US" w:bidi="ar-SA"/>
    </w:rPr>
  </w:style>
  <w:style w:type="paragraph" w:styleId="TOC6">
    <w:name w:val="toc 6"/>
    <w:basedOn w:val="Normal"/>
    <w:next w:val="Normal"/>
    <w:autoRedefine/>
    <w:uiPriority w:val="39"/>
    <w:rsid w:val="00CC1069"/>
    <w:pPr>
      <w:tabs>
        <w:tab w:val="left" w:pos="1680"/>
        <w:tab w:val="right" w:leader="dot" w:pos="9646"/>
      </w:tabs>
      <w:ind w:left="1680" w:hanging="1680"/>
    </w:pPr>
    <w:rPr>
      <w:b/>
      <w:noProof/>
    </w:rPr>
  </w:style>
  <w:style w:type="character" w:styleId="FootnoteReference">
    <w:name w:val="footnote reference"/>
    <w:basedOn w:val="DefaultParagraphFont"/>
    <w:semiHidden/>
    <w:rsid w:val="003303C3"/>
    <w:rPr>
      <w:vertAlign w:val="superscript"/>
    </w:rPr>
  </w:style>
  <w:style w:type="paragraph" w:styleId="BodyTextIndent">
    <w:name w:val="Body Text Indent"/>
    <w:basedOn w:val="Normal"/>
    <w:rsid w:val="00E956AF"/>
    <w:pPr>
      <w:spacing w:after="120"/>
      <w:ind w:left="360"/>
    </w:pPr>
  </w:style>
  <w:style w:type="paragraph" w:styleId="BodyText2">
    <w:name w:val="Body Text 2"/>
    <w:basedOn w:val="Normal"/>
    <w:rsid w:val="00E956AF"/>
    <w:pPr>
      <w:spacing w:after="120" w:line="480" w:lineRule="auto"/>
    </w:pPr>
  </w:style>
  <w:style w:type="paragraph" w:styleId="Title">
    <w:name w:val="Title"/>
    <w:basedOn w:val="Normal"/>
    <w:qFormat/>
    <w:rsid w:val="000E5C55"/>
    <w:pPr>
      <w:jc w:val="center"/>
    </w:pPr>
    <w:rPr>
      <w:b/>
    </w:rPr>
  </w:style>
  <w:style w:type="paragraph" w:customStyle="1" w:styleId="StyleRight">
    <w:name w:val="Style Right"/>
    <w:basedOn w:val="Normal"/>
    <w:uiPriority w:val="99"/>
    <w:rsid w:val="00D0279C"/>
    <w:pPr>
      <w:spacing w:before="0"/>
      <w:jc w:val="right"/>
    </w:pPr>
  </w:style>
  <w:style w:type="paragraph" w:styleId="List2">
    <w:name w:val="List 2"/>
    <w:basedOn w:val="Normal"/>
    <w:rsid w:val="00253362"/>
    <w:pPr>
      <w:spacing w:before="0"/>
      <w:ind w:left="720" w:hanging="360"/>
    </w:pPr>
    <w:rPr>
      <w:sz w:val="22"/>
    </w:rPr>
  </w:style>
  <w:style w:type="paragraph" w:styleId="Caption">
    <w:name w:val="caption"/>
    <w:basedOn w:val="Normal"/>
    <w:next w:val="BodyText"/>
    <w:qFormat/>
    <w:rsid w:val="00253362"/>
    <w:pPr>
      <w:spacing w:before="120" w:after="120"/>
      <w:jc w:val="center"/>
    </w:pPr>
    <w:rPr>
      <w:b/>
    </w:rPr>
  </w:style>
  <w:style w:type="paragraph" w:styleId="BalloonText">
    <w:name w:val="Balloon Text"/>
    <w:basedOn w:val="Normal"/>
    <w:semiHidden/>
    <w:rsid w:val="0056313B"/>
    <w:rPr>
      <w:rFonts w:ascii="Tahoma" w:hAnsi="Tahoma" w:cs="Tahoma"/>
      <w:sz w:val="16"/>
      <w:szCs w:val="16"/>
    </w:rPr>
  </w:style>
  <w:style w:type="paragraph" w:styleId="NormalWeb">
    <w:name w:val="Normal (Web)"/>
    <w:basedOn w:val="Normal"/>
    <w:uiPriority w:val="99"/>
    <w:rsid w:val="00EE7057"/>
    <w:pPr>
      <w:spacing w:before="0"/>
    </w:pPr>
    <w:rPr>
      <w:rFonts w:ascii="Verdana" w:hAnsi="Verdana"/>
      <w:color w:val="000000"/>
      <w:sz w:val="15"/>
      <w:szCs w:val="15"/>
    </w:rPr>
  </w:style>
  <w:style w:type="character" w:customStyle="1" w:styleId="mw-headline">
    <w:name w:val="mw-headline"/>
    <w:basedOn w:val="DefaultParagraphFont"/>
    <w:rsid w:val="00B238CB"/>
  </w:style>
  <w:style w:type="character" w:customStyle="1" w:styleId="rs1">
    <w:name w:val="rs1"/>
    <w:basedOn w:val="DefaultParagraphFont"/>
    <w:rsid w:val="00D32232"/>
    <w:rPr>
      <w:sz w:val="22"/>
      <w:szCs w:val="22"/>
    </w:rPr>
  </w:style>
  <w:style w:type="character" w:styleId="CommentReference">
    <w:name w:val="annotation reference"/>
    <w:basedOn w:val="DefaultParagraphFont"/>
    <w:uiPriority w:val="99"/>
    <w:semiHidden/>
    <w:rsid w:val="00687295"/>
    <w:rPr>
      <w:sz w:val="16"/>
      <w:szCs w:val="16"/>
    </w:rPr>
  </w:style>
  <w:style w:type="paragraph" w:styleId="CommentText">
    <w:name w:val="annotation text"/>
    <w:basedOn w:val="Normal"/>
    <w:link w:val="CommentTextChar"/>
    <w:uiPriority w:val="99"/>
    <w:semiHidden/>
    <w:rsid w:val="00687295"/>
  </w:style>
  <w:style w:type="paragraph" w:styleId="CommentSubject">
    <w:name w:val="annotation subject"/>
    <w:basedOn w:val="CommentText"/>
    <w:next w:val="CommentText"/>
    <w:semiHidden/>
    <w:rsid w:val="00687295"/>
    <w:rPr>
      <w:b/>
      <w:bCs/>
    </w:rPr>
  </w:style>
  <w:style w:type="character" w:customStyle="1" w:styleId="sidemenuhead1">
    <w:name w:val="sidemenuhead1"/>
    <w:basedOn w:val="DefaultParagraphFont"/>
    <w:rsid w:val="005321D2"/>
    <w:rPr>
      <w:rFonts w:ascii="Verdana" w:hAnsi="Verdana" w:hint="default"/>
      <w:b/>
      <w:bCs/>
      <w:color w:val="CC6633"/>
      <w:sz w:val="20"/>
      <w:szCs w:val="20"/>
    </w:rPr>
  </w:style>
  <w:style w:type="character" w:styleId="FollowedHyperlink">
    <w:name w:val="FollowedHyperlink"/>
    <w:basedOn w:val="DefaultParagraphFont"/>
    <w:rsid w:val="00144D02"/>
    <w:rPr>
      <w:color w:val="800080"/>
      <w:u w:val="single"/>
    </w:rPr>
  </w:style>
  <w:style w:type="table" w:styleId="TableGrid">
    <w:name w:val="Table Grid"/>
    <w:basedOn w:val="TableNormal"/>
    <w:rsid w:val="00D650D9"/>
    <w:pPr>
      <w:spacing w:before="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b1">
    <w:name w:val="bodyb1"/>
    <w:basedOn w:val="DefaultParagraphFont"/>
    <w:rsid w:val="002560D8"/>
    <w:rPr>
      <w:rFonts w:ascii="Verdana" w:hAnsi="Verdana" w:hint="default"/>
      <w:b/>
      <w:bCs/>
      <w:color w:val="000000"/>
      <w:sz w:val="20"/>
      <w:szCs w:val="20"/>
    </w:rPr>
  </w:style>
  <w:style w:type="paragraph" w:styleId="BlockText">
    <w:name w:val="Block Text"/>
    <w:basedOn w:val="Normal"/>
    <w:rsid w:val="008A26B4"/>
    <w:pPr>
      <w:ind w:left="972" w:right="72" w:hanging="180"/>
    </w:pPr>
  </w:style>
  <w:style w:type="paragraph" w:styleId="BodyTextIndent2">
    <w:name w:val="Body Text Indent 2"/>
    <w:basedOn w:val="Normal"/>
    <w:rsid w:val="008A26B4"/>
    <w:pPr>
      <w:ind w:left="792"/>
    </w:pPr>
  </w:style>
  <w:style w:type="paragraph" w:styleId="BodyTextIndent3">
    <w:name w:val="Body Text Indent 3"/>
    <w:basedOn w:val="Normal"/>
    <w:rsid w:val="008A26B4"/>
    <w:pPr>
      <w:ind w:left="972" w:hanging="180"/>
    </w:pPr>
  </w:style>
  <w:style w:type="paragraph" w:styleId="BodyText3">
    <w:name w:val="Body Text 3"/>
    <w:basedOn w:val="Normal"/>
    <w:rsid w:val="008A26B4"/>
    <w:pPr>
      <w:ind w:right="72"/>
    </w:pPr>
    <w:rPr>
      <w:b/>
    </w:rPr>
  </w:style>
  <w:style w:type="paragraph" w:styleId="Subtitle">
    <w:name w:val="Subtitle"/>
    <w:basedOn w:val="Normal"/>
    <w:qFormat/>
    <w:rsid w:val="008A26B4"/>
    <w:pPr>
      <w:jc w:val="center"/>
    </w:pPr>
    <w:rPr>
      <w:b/>
    </w:rPr>
  </w:style>
  <w:style w:type="paragraph" w:customStyle="1" w:styleId="Default">
    <w:name w:val="Default"/>
    <w:rsid w:val="008A26B4"/>
    <w:pPr>
      <w:autoSpaceDE w:val="0"/>
      <w:autoSpaceDN w:val="0"/>
      <w:adjustRightInd w:val="0"/>
    </w:pPr>
    <w:rPr>
      <w:rFonts w:ascii="Arial" w:hAnsi="Arial" w:cs="Arial"/>
      <w:color w:val="000000"/>
    </w:rPr>
  </w:style>
  <w:style w:type="paragraph" w:customStyle="1" w:styleId="StyleStyleHeading2NotBoldLeft0Hanging026">
    <w:name w:val="Style Style Heading 2 + Not Bold + Left:  0&quot; Hanging:  0.26&quot;"/>
    <w:basedOn w:val="StyleHeading2"/>
    <w:rsid w:val="00503F15"/>
    <w:rPr>
      <w:rFonts w:cs="Times New Roman"/>
      <w:bCs/>
      <w:szCs w:val="20"/>
    </w:rPr>
  </w:style>
  <w:style w:type="paragraph" w:customStyle="1" w:styleId="StyleHeading2NotBold">
    <w:name w:val="Style Heading 2 + Not Bold"/>
    <w:basedOn w:val="Heading2"/>
    <w:rsid w:val="00F94EAC"/>
    <w:pPr>
      <w:spacing w:before="80"/>
      <w:ind w:left="576"/>
    </w:pPr>
    <w:rPr>
      <w:bCs w:val="0"/>
      <w:iCs/>
    </w:rPr>
  </w:style>
  <w:style w:type="paragraph" w:styleId="PlainText">
    <w:name w:val="Plain Text"/>
    <w:basedOn w:val="Normal"/>
    <w:rsid w:val="004D4F5F"/>
    <w:pPr>
      <w:spacing w:before="0"/>
    </w:pPr>
    <w:rPr>
      <w:rFonts w:ascii="Courier New" w:hAnsi="Courier New" w:cs="Courier New"/>
    </w:rPr>
  </w:style>
  <w:style w:type="character" w:styleId="Strong">
    <w:name w:val="Strong"/>
    <w:basedOn w:val="DefaultParagraphFont"/>
    <w:uiPriority w:val="22"/>
    <w:qFormat/>
    <w:rsid w:val="00F07785"/>
    <w:rPr>
      <w:b/>
      <w:bCs/>
    </w:rPr>
  </w:style>
  <w:style w:type="character" w:styleId="Emphasis">
    <w:name w:val="Emphasis"/>
    <w:basedOn w:val="DefaultParagraphFont"/>
    <w:uiPriority w:val="20"/>
    <w:qFormat/>
    <w:rsid w:val="00FB59BC"/>
    <w:rPr>
      <w:i/>
      <w:iCs/>
    </w:rPr>
  </w:style>
  <w:style w:type="paragraph" w:customStyle="1" w:styleId="StandardText">
    <w:name w:val="Standard Text"/>
    <w:basedOn w:val="BodyText"/>
    <w:link w:val="StandardTextCharChar"/>
    <w:rsid w:val="005E4E32"/>
    <w:pPr>
      <w:tabs>
        <w:tab w:val="num" w:pos="360"/>
      </w:tabs>
      <w:spacing w:after="60" w:line="300" w:lineRule="exact"/>
      <w:ind w:left="360" w:hanging="360"/>
    </w:pPr>
    <w:rPr>
      <w:i w:val="0"/>
      <w:sz w:val="22"/>
    </w:rPr>
  </w:style>
  <w:style w:type="character" w:customStyle="1" w:styleId="StandardTextCharChar">
    <w:name w:val="Standard Text Char Char"/>
    <w:basedOn w:val="DefaultParagraphFont"/>
    <w:link w:val="StandardText"/>
    <w:rsid w:val="005E4E32"/>
    <w:rPr>
      <w:rFonts w:ascii="Arial" w:hAnsi="Arial"/>
      <w:sz w:val="22"/>
      <w:lang w:val="en-US" w:eastAsia="en-US" w:bidi="ar-SA"/>
    </w:rPr>
  </w:style>
  <w:style w:type="paragraph" w:customStyle="1" w:styleId="SectionTitle">
    <w:name w:val="Section Title"/>
    <w:aliases w:val="12 pt Bold,Dk Blue"/>
    <w:basedOn w:val="Normal"/>
    <w:rsid w:val="005E4E32"/>
    <w:pPr>
      <w:spacing w:before="0" w:after="60"/>
    </w:pPr>
    <w:rPr>
      <w:b/>
      <w:bCs/>
      <w:caps/>
      <w:color w:val="000099"/>
    </w:rPr>
  </w:style>
  <w:style w:type="paragraph" w:customStyle="1" w:styleId="TopicReferenceText">
    <w:name w:val="Topic Reference Text"/>
    <w:basedOn w:val="StandardText"/>
    <w:link w:val="TopicReferenceTextCharChar"/>
    <w:rsid w:val="005E4E32"/>
    <w:rPr>
      <w:b/>
      <w:bCs/>
      <w:i/>
      <w:caps/>
      <w:color w:val="000000"/>
    </w:rPr>
  </w:style>
  <w:style w:type="character" w:customStyle="1" w:styleId="TopicReferenceTextCharChar">
    <w:name w:val="Topic Reference Text Char Char"/>
    <w:basedOn w:val="StandardTextCharChar"/>
    <w:link w:val="TopicReferenceText"/>
    <w:rsid w:val="005E4E32"/>
    <w:rPr>
      <w:rFonts w:ascii="Arial" w:hAnsi="Arial"/>
      <w:b/>
      <w:bCs/>
      <w:i/>
      <w:caps/>
      <w:color w:val="000000"/>
      <w:sz w:val="22"/>
      <w:lang w:val="en-US" w:eastAsia="en-US" w:bidi="ar-SA"/>
    </w:rPr>
  </w:style>
  <w:style w:type="paragraph" w:customStyle="1" w:styleId="StyleStdTextBoldColor">
    <w:name w:val="Style Std Text+Bold+Color"/>
    <w:basedOn w:val="StandardText"/>
    <w:link w:val="StyleStdTextBoldColorCharChar"/>
    <w:rsid w:val="005E4E32"/>
    <w:rPr>
      <w:b/>
      <w:bCs/>
      <w:color w:val="000099"/>
    </w:rPr>
  </w:style>
  <w:style w:type="character" w:customStyle="1" w:styleId="StyleStdTextBoldColorCharChar">
    <w:name w:val="Style Std Text+Bold+Color Char Char"/>
    <w:basedOn w:val="StandardTextCharChar"/>
    <w:link w:val="StyleStdTextBoldColor"/>
    <w:rsid w:val="005E4E32"/>
    <w:rPr>
      <w:rFonts w:ascii="Arial" w:hAnsi="Arial"/>
      <w:b/>
      <w:bCs/>
      <w:color w:val="000099"/>
      <w:sz w:val="22"/>
      <w:lang w:val="en-US" w:eastAsia="en-US" w:bidi="ar-SA"/>
    </w:rPr>
  </w:style>
  <w:style w:type="character" w:customStyle="1" w:styleId="Heading1Char">
    <w:name w:val="Heading 1 Char"/>
    <w:basedOn w:val="DefaultParagraphFont"/>
    <w:locked/>
    <w:rsid w:val="000925B9"/>
    <w:rPr>
      <w:rFonts w:ascii="Arial" w:hAnsi="Arial" w:cs="Arial"/>
      <w:b/>
      <w:bCs/>
      <w:caps/>
      <w:kern w:val="32"/>
      <w:sz w:val="32"/>
      <w:szCs w:val="32"/>
      <w:lang w:val="en-US" w:eastAsia="en-US" w:bidi="ar-SA"/>
    </w:rPr>
  </w:style>
  <w:style w:type="character" w:customStyle="1" w:styleId="Heading7Char">
    <w:name w:val="Heading 7 Char"/>
    <w:basedOn w:val="DefaultParagraphFont"/>
    <w:link w:val="Heading7"/>
    <w:locked/>
    <w:rsid w:val="00243135"/>
    <w:rPr>
      <w:rFonts w:ascii="Arial" w:hAnsi="Arial"/>
      <w:b/>
    </w:rPr>
  </w:style>
  <w:style w:type="character" w:customStyle="1" w:styleId="CommentTextChar">
    <w:name w:val="Comment Text Char"/>
    <w:basedOn w:val="DefaultParagraphFont"/>
    <w:link w:val="CommentText"/>
    <w:uiPriority w:val="99"/>
    <w:semiHidden/>
    <w:locked/>
    <w:rsid w:val="00ED35E0"/>
    <w:rPr>
      <w:rFonts w:ascii="Arial" w:hAnsi="Arial"/>
    </w:rPr>
  </w:style>
  <w:style w:type="paragraph" w:styleId="Revision">
    <w:name w:val="Revision"/>
    <w:hidden/>
    <w:uiPriority w:val="99"/>
    <w:semiHidden/>
    <w:rsid w:val="002D7BE6"/>
    <w:rPr>
      <w:rFonts w:ascii="Arial" w:hAnsi="Arial"/>
    </w:rPr>
  </w:style>
  <w:style w:type="character" w:customStyle="1" w:styleId="HeaderChar">
    <w:name w:val="Header Char"/>
    <w:basedOn w:val="DefaultParagraphFont"/>
    <w:link w:val="Header"/>
    <w:uiPriority w:val="99"/>
    <w:locked/>
    <w:rsid w:val="00E40FC4"/>
    <w:rPr>
      <w:rFonts w:ascii="Arial" w:hAnsi="Arial"/>
    </w:rPr>
  </w:style>
  <w:style w:type="character" w:customStyle="1" w:styleId="Heading6Char">
    <w:name w:val="Heading 6 Char"/>
    <w:basedOn w:val="DefaultParagraphFont"/>
    <w:link w:val="Heading6"/>
    <w:locked/>
    <w:rsid w:val="003B2583"/>
    <w:rPr>
      <w:rFonts w:ascii="Arial" w:hAnsi="Arial"/>
      <w:b/>
      <w:bCs/>
      <w:szCs w:val="22"/>
    </w:rPr>
  </w:style>
  <w:style w:type="paragraph" w:styleId="ListParagraph">
    <w:name w:val="List Paragraph"/>
    <w:basedOn w:val="Normal"/>
    <w:uiPriority w:val="34"/>
    <w:qFormat/>
    <w:rsid w:val="006C1300"/>
    <w:pPr>
      <w:ind w:left="720"/>
      <w:contextualSpacing/>
    </w:pPr>
  </w:style>
  <w:style w:type="character" w:styleId="HTMLCite">
    <w:name w:val="HTML Cite"/>
    <w:basedOn w:val="DefaultParagraphFont"/>
    <w:uiPriority w:val="99"/>
    <w:unhideWhenUsed/>
    <w:rsid w:val="00F23BA2"/>
    <w:rPr>
      <w:i/>
      <w:iCs/>
    </w:rPr>
  </w:style>
  <w:style w:type="paragraph" w:styleId="HTMLPreformatted">
    <w:name w:val="HTML Preformatted"/>
    <w:basedOn w:val="Normal"/>
    <w:link w:val="HTMLPreformattedChar"/>
    <w:uiPriority w:val="99"/>
    <w:unhideWhenUsed/>
    <w:rsid w:val="00217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176F8"/>
    <w:rPr>
      <w:rFonts w:ascii="Courier New" w:hAnsi="Courier New" w:cs="Courier New"/>
      <w:sz w:val="20"/>
      <w:szCs w:val="20"/>
    </w:rPr>
  </w:style>
  <w:style w:type="character" w:customStyle="1" w:styleId="FooterChar">
    <w:name w:val="Footer Char"/>
    <w:basedOn w:val="DefaultParagraphFont"/>
    <w:link w:val="Footer"/>
    <w:uiPriority w:val="99"/>
    <w:rsid w:val="003F0F00"/>
    <w:rPr>
      <w:rFonts w:ascii="Arial" w:hAnsi="Arial"/>
    </w:rPr>
  </w:style>
  <w:style w:type="paragraph" w:styleId="EndnoteText">
    <w:name w:val="endnote text"/>
    <w:basedOn w:val="Normal"/>
    <w:link w:val="EndnoteTextChar"/>
    <w:semiHidden/>
    <w:unhideWhenUsed/>
    <w:rsid w:val="00000635"/>
    <w:pPr>
      <w:spacing w:before="0"/>
    </w:pPr>
    <w:rPr>
      <w:sz w:val="20"/>
      <w:szCs w:val="20"/>
    </w:rPr>
  </w:style>
  <w:style w:type="character" w:customStyle="1" w:styleId="EndnoteTextChar">
    <w:name w:val="Endnote Text Char"/>
    <w:basedOn w:val="DefaultParagraphFont"/>
    <w:link w:val="EndnoteText"/>
    <w:semiHidden/>
    <w:rsid w:val="00000635"/>
    <w:rPr>
      <w:rFonts w:ascii="Arial" w:hAnsi="Arial"/>
      <w:sz w:val="20"/>
      <w:szCs w:val="20"/>
    </w:rPr>
  </w:style>
  <w:style w:type="character" w:styleId="EndnoteReference">
    <w:name w:val="endnote reference"/>
    <w:basedOn w:val="DefaultParagraphFont"/>
    <w:semiHidden/>
    <w:unhideWhenUsed/>
    <w:rsid w:val="00000635"/>
    <w:rPr>
      <w:vertAlign w:val="superscript"/>
    </w:rPr>
  </w:style>
  <w:style w:type="paragraph" w:styleId="ListBullet">
    <w:name w:val="List Bullet"/>
    <w:basedOn w:val="Normal"/>
    <w:uiPriority w:val="99"/>
    <w:unhideWhenUsed/>
    <w:rsid w:val="00AD7D67"/>
    <w:pPr>
      <w:numPr>
        <w:numId w:val="27"/>
      </w:numPr>
      <w:spacing w:before="0" w:after="200" w:line="276" w:lineRule="auto"/>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6" w:uiPriority="39"/>
    <w:lsdException w:name="annotation text" w:uiPriority="99"/>
    <w:lsdException w:name="header" w:uiPriority="99"/>
    <w:lsdException w:name="footer" w:uiPriority="99"/>
    <w:lsdException w:name="annotation reference" w:uiPriority="99"/>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HTML Cite" w:uiPriority="99"/>
    <w:lsdException w:name="HTML Preformatted"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9CF"/>
    <w:pPr>
      <w:spacing w:before="60"/>
    </w:pPr>
    <w:rPr>
      <w:rFonts w:ascii="Arial" w:hAnsi="Arial"/>
    </w:rPr>
  </w:style>
  <w:style w:type="paragraph" w:styleId="Heading1">
    <w:name w:val="heading 1"/>
    <w:basedOn w:val="Normal"/>
    <w:next w:val="Normal"/>
    <w:link w:val="Heading1Char1"/>
    <w:qFormat/>
    <w:rsid w:val="00DC148E"/>
    <w:pPr>
      <w:keepNext/>
      <w:numPr>
        <w:numId w:val="5"/>
      </w:numPr>
      <w:spacing w:before="120" w:after="60"/>
      <w:outlineLvl w:val="0"/>
    </w:pPr>
    <w:rPr>
      <w:rFonts w:cs="Arial"/>
      <w:b/>
      <w:bCs/>
      <w:caps/>
      <w:kern w:val="32"/>
      <w:szCs w:val="32"/>
    </w:rPr>
  </w:style>
  <w:style w:type="paragraph" w:styleId="Heading2">
    <w:name w:val="heading 2"/>
    <w:basedOn w:val="Heading3"/>
    <w:next w:val="Normal"/>
    <w:link w:val="Heading2Char"/>
    <w:qFormat/>
    <w:rsid w:val="009B0AB8"/>
    <w:pPr>
      <w:numPr>
        <w:ilvl w:val="1"/>
        <w:numId w:val="1"/>
      </w:numPr>
      <w:outlineLvl w:val="1"/>
    </w:pPr>
    <w:rPr>
      <w:i w:val="0"/>
    </w:rPr>
  </w:style>
  <w:style w:type="paragraph" w:styleId="Heading3">
    <w:name w:val="heading 3"/>
    <w:basedOn w:val="Normal"/>
    <w:next w:val="Normal"/>
    <w:link w:val="Heading3Char"/>
    <w:qFormat/>
    <w:rsid w:val="00864C69"/>
    <w:pPr>
      <w:keepNext/>
      <w:numPr>
        <w:ilvl w:val="2"/>
        <w:numId w:val="5"/>
      </w:numPr>
      <w:spacing w:before="120" w:after="60"/>
      <w:ind w:left="720"/>
      <w:outlineLvl w:val="2"/>
    </w:pPr>
    <w:rPr>
      <w:rFonts w:cs="Arial"/>
      <w:b/>
      <w:bCs/>
      <w:i/>
      <w:szCs w:val="26"/>
    </w:rPr>
  </w:style>
  <w:style w:type="paragraph" w:styleId="Heading4">
    <w:name w:val="heading 4"/>
    <w:basedOn w:val="Normal"/>
    <w:next w:val="Normal"/>
    <w:qFormat/>
    <w:rsid w:val="003303C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DC148E"/>
    <w:pPr>
      <w:numPr>
        <w:ilvl w:val="4"/>
        <w:numId w:val="5"/>
      </w:numPr>
      <w:spacing w:before="240" w:after="60"/>
      <w:outlineLvl w:val="4"/>
    </w:pPr>
    <w:rPr>
      <w:b/>
      <w:bCs/>
      <w:i/>
      <w:iCs/>
      <w:sz w:val="26"/>
      <w:szCs w:val="26"/>
    </w:rPr>
  </w:style>
  <w:style w:type="paragraph" w:styleId="Heading6">
    <w:name w:val="heading 6"/>
    <w:basedOn w:val="Normal"/>
    <w:next w:val="Normal"/>
    <w:link w:val="Heading6Char"/>
    <w:qFormat/>
    <w:rsid w:val="00DC148E"/>
    <w:pPr>
      <w:numPr>
        <w:ilvl w:val="5"/>
        <w:numId w:val="5"/>
      </w:numPr>
      <w:tabs>
        <w:tab w:val="clear" w:pos="2520"/>
        <w:tab w:val="left" w:pos="1512"/>
        <w:tab w:val="num" w:pos="2200"/>
      </w:tabs>
      <w:spacing w:before="240" w:after="60"/>
      <w:ind w:left="0"/>
      <w:outlineLvl w:val="5"/>
    </w:pPr>
    <w:rPr>
      <w:b/>
      <w:bCs/>
      <w:szCs w:val="22"/>
    </w:rPr>
  </w:style>
  <w:style w:type="paragraph" w:styleId="Heading7">
    <w:name w:val="heading 7"/>
    <w:basedOn w:val="Normal"/>
    <w:next w:val="Normal"/>
    <w:link w:val="Heading7Char"/>
    <w:qFormat/>
    <w:rsid w:val="00DC148E"/>
    <w:pPr>
      <w:numPr>
        <w:ilvl w:val="6"/>
        <w:numId w:val="5"/>
      </w:numPr>
      <w:spacing w:before="240" w:after="60"/>
      <w:outlineLvl w:val="6"/>
    </w:pPr>
    <w:rPr>
      <w:b/>
    </w:rPr>
  </w:style>
  <w:style w:type="paragraph" w:styleId="Heading8">
    <w:name w:val="heading 8"/>
    <w:basedOn w:val="Normal"/>
    <w:next w:val="Normal"/>
    <w:qFormat/>
    <w:rsid w:val="00DC148E"/>
    <w:pPr>
      <w:numPr>
        <w:ilvl w:val="7"/>
        <w:numId w:val="5"/>
      </w:numPr>
      <w:spacing w:before="240" w:after="60"/>
      <w:outlineLvl w:val="7"/>
    </w:pPr>
    <w:rPr>
      <w:rFonts w:ascii="Times New Roman" w:hAnsi="Times New Roman"/>
      <w:i/>
      <w:iCs/>
    </w:rPr>
  </w:style>
  <w:style w:type="paragraph" w:styleId="Heading9">
    <w:name w:val="heading 9"/>
    <w:basedOn w:val="Normal"/>
    <w:next w:val="Normal"/>
    <w:qFormat/>
    <w:rsid w:val="00DC148E"/>
    <w:pPr>
      <w:numPr>
        <w:ilvl w:val="8"/>
        <w:numId w:val="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rsid w:val="00DC148E"/>
    <w:rPr>
      <w:rFonts w:ascii="Arial" w:hAnsi="Arial" w:cs="Arial"/>
      <w:b/>
      <w:bCs/>
      <w:caps/>
      <w:kern w:val="32"/>
      <w:szCs w:val="32"/>
    </w:rPr>
  </w:style>
  <w:style w:type="character" w:customStyle="1" w:styleId="Heading2Char">
    <w:name w:val="Heading 2 Char"/>
    <w:basedOn w:val="DefaultParagraphFont"/>
    <w:link w:val="Heading2"/>
    <w:rsid w:val="009B0AB8"/>
    <w:rPr>
      <w:rFonts w:ascii="Arial" w:hAnsi="Arial" w:cs="Arial"/>
      <w:b/>
      <w:bCs/>
      <w:szCs w:val="26"/>
    </w:rPr>
  </w:style>
  <w:style w:type="character" w:customStyle="1" w:styleId="Heading3Char">
    <w:name w:val="Heading 3 Char"/>
    <w:basedOn w:val="DefaultParagraphFont"/>
    <w:link w:val="Heading3"/>
    <w:rsid w:val="00864C69"/>
    <w:rPr>
      <w:rFonts w:ascii="Arial" w:hAnsi="Arial" w:cs="Arial"/>
      <w:b/>
      <w:bCs/>
      <w:i/>
      <w:szCs w:val="26"/>
    </w:rPr>
  </w:style>
  <w:style w:type="character" w:customStyle="1" w:styleId="SOPBodyChar">
    <w:name w:val="SOP Body Char"/>
    <w:basedOn w:val="BodyTextChar"/>
    <w:link w:val="SOPBody"/>
    <w:rsid w:val="008500B5"/>
    <w:rPr>
      <w:rFonts w:ascii="Arial" w:hAnsi="Arial"/>
      <w:i/>
      <w:sz w:val="22"/>
      <w:lang w:val="en-US" w:eastAsia="en-US" w:bidi="ar-SA"/>
    </w:rPr>
  </w:style>
  <w:style w:type="character" w:customStyle="1" w:styleId="BodyTextChar">
    <w:name w:val="Body Text Char"/>
    <w:basedOn w:val="DefaultParagraphFont"/>
    <w:link w:val="BodyText"/>
    <w:rsid w:val="00FF3B44"/>
    <w:rPr>
      <w:rFonts w:ascii="Arial" w:hAnsi="Arial"/>
      <w:i/>
      <w:lang w:val="en-US" w:eastAsia="en-US" w:bidi="ar-SA"/>
    </w:rPr>
  </w:style>
  <w:style w:type="paragraph" w:styleId="BodyText">
    <w:name w:val="Body Text"/>
    <w:basedOn w:val="Normal"/>
    <w:link w:val="BodyTextChar"/>
    <w:rsid w:val="00FF3B44"/>
    <w:rPr>
      <w:i/>
    </w:rPr>
  </w:style>
  <w:style w:type="paragraph" w:customStyle="1" w:styleId="SOPBody">
    <w:name w:val="SOP Body"/>
    <w:basedOn w:val="BodyText"/>
    <w:link w:val="SOPBodyChar"/>
    <w:rsid w:val="008500B5"/>
    <w:pPr>
      <w:spacing w:after="60" w:line="300" w:lineRule="exact"/>
    </w:pPr>
    <w:rPr>
      <w:i w:val="0"/>
      <w:sz w:val="22"/>
    </w:rPr>
  </w:style>
  <w:style w:type="paragraph" w:customStyle="1" w:styleId="StyleHeading2">
    <w:name w:val="Style Heading 2"/>
    <w:basedOn w:val="Heading2"/>
    <w:rsid w:val="00DC148E"/>
    <w:pPr>
      <w:spacing w:before="80"/>
      <w:ind w:left="576"/>
    </w:pPr>
    <w:rPr>
      <w:bCs w:val="0"/>
      <w:iCs/>
    </w:rPr>
  </w:style>
  <w:style w:type="paragraph" w:styleId="TOC1">
    <w:name w:val="toc 1"/>
    <w:basedOn w:val="Normal"/>
    <w:next w:val="Normal"/>
    <w:autoRedefine/>
    <w:uiPriority w:val="39"/>
    <w:rsid w:val="00135EA6"/>
    <w:pPr>
      <w:tabs>
        <w:tab w:val="left" w:pos="2070"/>
        <w:tab w:val="right" w:leader="dot" w:pos="9630"/>
      </w:tabs>
      <w:spacing w:before="120"/>
      <w:ind w:left="1440"/>
    </w:pPr>
    <w:rPr>
      <w:rFonts w:cs="Arial"/>
      <w:b/>
      <w:noProof/>
    </w:rPr>
  </w:style>
  <w:style w:type="paragraph" w:styleId="TOC2">
    <w:name w:val="toc 2"/>
    <w:basedOn w:val="Normal"/>
    <w:next w:val="Normal"/>
    <w:autoRedefine/>
    <w:uiPriority w:val="39"/>
    <w:rsid w:val="00135EA6"/>
    <w:pPr>
      <w:tabs>
        <w:tab w:val="left" w:pos="1980"/>
        <w:tab w:val="left" w:pos="2700"/>
        <w:tab w:val="right" w:leader="dot" w:pos="9638"/>
      </w:tabs>
      <w:ind w:left="2070" w:hanging="42"/>
    </w:pPr>
  </w:style>
  <w:style w:type="paragraph" w:styleId="Footer">
    <w:name w:val="footer"/>
    <w:basedOn w:val="Normal"/>
    <w:link w:val="FooterChar"/>
    <w:uiPriority w:val="99"/>
    <w:rsid w:val="00865938"/>
    <w:pPr>
      <w:tabs>
        <w:tab w:val="center" w:pos="4320"/>
        <w:tab w:val="right" w:pos="8640"/>
      </w:tabs>
    </w:pPr>
  </w:style>
  <w:style w:type="paragraph" w:styleId="Header">
    <w:name w:val="header"/>
    <w:basedOn w:val="Normal"/>
    <w:link w:val="HeaderChar"/>
    <w:uiPriority w:val="99"/>
    <w:rsid w:val="00865938"/>
    <w:pPr>
      <w:tabs>
        <w:tab w:val="center" w:pos="4320"/>
        <w:tab w:val="right" w:pos="8640"/>
      </w:tabs>
    </w:pPr>
  </w:style>
  <w:style w:type="character" w:styleId="PageNumber">
    <w:name w:val="page number"/>
    <w:basedOn w:val="DefaultParagraphFont"/>
    <w:rsid w:val="002B22A0"/>
  </w:style>
  <w:style w:type="character" w:styleId="Hyperlink">
    <w:name w:val="Hyperlink"/>
    <w:basedOn w:val="DefaultParagraphFont"/>
    <w:rsid w:val="006E115C"/>
    <w:rPr>
      <w:color w:val="0000FF"/>
      <w:u w:val="single"/>
    </w:rPr>
  </w:style>
  <w:style w:type="paragraph" w:styleId="TOC3">
    <w:name w:val="toc 3"/>
    <w:basedOn w:val="Normal"/>
    <w:next w:val="Normal"/>
    <w:autoRedefine/>
    <w:uiPriority w:val="39"/>
    <w:rsid w:val="009118E3"/>
    <w:pPr>
      <w:tabs>
        <w:tab w:val="left" w:pos="3510"/>
        <w:tab w:val="right" w:leader="dot" w:pos="9638"/>
      </w:tabs>
      <w:ind w:left="2610"/>
    </w:pPr>
  </w:style>
  <w:style w:type="paragraph" w:styleId="TOC7">
    <w:name w:val="toc 7"/>
    <w:basedOn w:val="Normal"/>
    <w:next w:val="Normal"/>
    <w:autoRedefine/>
    <w:semiHidden/>
    <w:rsid w:val="004C5A41"/>
    <w:pPr>
      <w:ind w:left="1200"/>
    </w:pPr>
  </w:style>
  <w:style w:type="paragraph" w:styleId="FootnoteText">
    <w:name w:val="footnote text"/>
    <w:basedOn w:val="Normal"/>
    <w:link w:val="FootnoteTextChar"/>
    <w:semiHidden/>
    <w:rsid w:val="003303C3"/>
  </w:style>
  <w:style w:type="character" w:customStyle="1" w:styleId="FootnoteTextChar">
    <w:name w:val="Footnote Text Char"/>
    <w:basedOn w:val="DefaultParagraphFont"/>
    <w:link w:val="FootnoteText"/>
    <w:semiHidden/>
    <w:rsid w:val="003303C3"/>
    <w:rPr>
      <w:rFonts w:ascii="Arial" w:hAnsi="Arial"/>
      <w:lang w:val="en-US" w:eastAsia="en-US" w:bidi="ar-SA"/>
    </w:rPr>
  </w:style>
  <w:style w:type="paragraph" w:styleId="TOC6">
    <w:name w:val="toc 6"/>
    <w:basedOn w:val="Normal"/>
    <w:next w:val="Normal"/>
    <w:autoRedefine/>
    <w:uiPriority w:val="39"/>
    <w:rsid w:val="00CC1069"/>
    <w:pPr>
      <w:tabs>
        <w:tab w:val="left" w:pos="1680"/>
        <w:tab w:val="right" w:leader="dot" w:pos="9646"/>
      </w:tabs>
      <w:ind w:left="1680" w:hanging="1680"/>
    </w:pPr>
    <w:rPr>
      <w:b/>
      <w:noProof/>
    </w:rPr>
  </w:style>
  <w:style w:type="character" w:styleId="FootnoteReference">
    <w:name w:val="footnote reference"/>
    <w:basedOn w:val="DefaultParagraphFont"/>
    <w:semiHidden/>
    <w:rsid w:val="003303C3"/>
    <w:rPr>
      <w:vertAlign w:val="superscript"/>
    </w:rPr>
  </w:style>
  <w:style w:type="paragraph" w:styleId="BodyTextIndent">
    <w:name w:val="Body Text Indent"/>
    <w:basedOn w:val="Normal"/>
    <w:rsid w:val="00E956AF"/>
    <w:pPr>
      <w:spacing w:after="120"/>
      <w:ind w:left="360"/>
    </w:pPr>
  </w:style>
  <w:style w:type="paragraph" w:styleId="BodyText2">
    <w:name w:val="Body Text 2"/>
    <w:basedOn w:val="Normal"/>
    <w:rsid w:val="00E956AF"/>
    <w:pPr>
      <w:spacing w:after="120" w:line="480" w:lineRule="auto"/>
    </w:pPr>
  </w:style>
  <w:style w:type="paragraph" w:styleId="Title">
    <w:name w:val="Title"/>
    <w:basedOn w:val="Normal"/>
    <w:qFormat/>
    <w:rsid w:val="000E5C55"/>
    <w:pPr>
      <w:jc w:val="center"/>
    </w:pPr>
    <w:rPr>
      <w:b/>
    </w:rPr>
  </w:style>
  <w:style w:type="paragraph" w:customStyle="1" w:styleId="StyleRight">
    <w:name w:val="Style Right"/>
    <w:basedOn w:val="Normal"/>
    <w:uiPriority w:val="99"/>
    <w:rsid w:val="00D0279C"/>
    <w:pPr>
      <w:spacing w:before="0"/>
      <w:jc w:val="right"/>
    </w:pPr>
  </w:style>
  <w:style w:type="paragraph" w:styleId="List2">
    <w:name w:val="List 2"/>
    <w:basedOn w:val="Normal"/>
    <w:rsid w:val="00253362"/>
    <w:pPr>
      <w:spacing w:before="0"/>
      <w:ind w:left="720" w:hanging="360"/>
    </w:pPr>
    <w:rPr>
      <w:sz w:val="22"/>
    </w:rPr>
  </w:style>
  <w:style w:type="paragraph" w:styleId="Caption">
    <w:name w:val="caption"/>
    <w:basedOn w:val="Normal"/>
    <w:next w:val="BodyText"/>
    <w:qFormat/>
    <w:rsid w:val="00253362"/>
    <w:pPr>
      <w:spacing w:before="120" w:after="120"/>
      <w:jc w:val="center"/>
    </w:pPr>
    <w:rPr>
      <w:b/>
    </w:rPr>
  </w:style>
  <w:style w:type="paragraph" w:styleId="BalloonText">
    <w:name w:val="Balloon Text"/>
    <w:basedOn w:val="Normal"/>
    <w:semiHidden/>
    <w:rsid w:val="0056313B"/>
    <w:rPr>
      <w:rFonts w:ascii="Tahoma" w:hAnsi="Tahoma" w:cs="Tahoma"/>
      <w:sz w:val="16"/>
      <w:szCs w:val="16"/>
    </w:rPr>
  </w:style>
  <w:style w:type="paragraph" w:styleId="NormalWeb">
    <w:name w:val="Normal (Web)"/>
    <w:basedOn w:val="Normal"/>
    <w:uiPriority w:val="99"/>
    <w:rsid w:val="00EE7057"/>
    <w:pPr>
      <w:spacing w:before="0"/>
    </w:pPr>
    <w:rPr>
      <w:rFonts w:ascii="Verdana" w:hAnsi="Verdana"/>
      <w:color w:val="000000"/>
      <w:sz w:val="15"/>
      <w:szCs w:val="15"/>
    </w:rPr>
  </w:style>
  <w:style w:type="character" w:customStyle="1" w:styleId="mw-headline">
    <w:name w:val="mw-headline"/>
    <w:basedOn w:val="DefaultParagraphFont"/>
    <w:rsid w:val="00B238CB"/>
  </w:style>
  <w:style w:type="character" w:customStyle="1" w:styleId="rs1">
    <w:name w:val="rs1"/>
    <w:basedOn w:val="DefaultParagraphFont"/>
    <w:rsid w:val="00D32232"/>
    <w:rPr>
      <w:sz w:val="22"/>
      <w:szCs w:val="22"/>
    </w:rPr>
  </w:style>
  <w:style w:type="character" w:styleId="CommentReference">
    <w:name w:val="annotation reference"/>
    <w:basedOn w:val="DefaultParagraphFont"/>
    <w:uiPriority w:val="99"/>
    <w:semiHidden/>
    <w:rsid w:val="00687295"/>
    <w:rPr>
      <w:sz w:val="16"/>
      <w:szCs w:val="16"/>
    </w:rPr>
  </w:style>
  <w:style w:type="paragraph" w:styleId="CommentText">
    <w:name w:val="annotation text"/>
    <w:basedOn w:val="Normal"/>
    <w:link w:val="CommentTextChar"/>
    <w:uiPriority w:val="99"/>
    <w:semiHidden/>
    <w:rsid w:val="00687295"/>
  </w:style>
  <w:style w:type="paragraph" w:styleId="CommentSubject">
    <w:name w:val="annotation subject"/>
    <w:basedOn w:val="CommentText"/>
    <w:next w:val="CommentText"/>
    <w:semiHidden/>
    <w:rsid w:val="00687295"/>
    <w:rPr>
      <w:b/>
      <w:bCs/>
    </w:rPr>
  </w:style>
  <w:style w:type="character" w:customStyle="1" w:styleId="sidemenuhead1">
    <w:name w:val="sidemenuhead1"/>
    <w:basedOn w:val="DefaultParagraphFont"/>
    <w:rsid w:val="005321D2"/>
    <w:rPr>
      <w:rFonts w:ascii="Verdana" w:hAnsi="Verdana" w:hint="default"/>
      <w:b/>
      <w:bCs/>
      <w:color w:val="CC6633"/>
      <w:sz w:val="20"/>
      <w:szCs w:val="20"/>
    </w:rPr>
  </w:style>
  <w:style w:type="character" w:styleId="FollowedHyperlink">
    <w:name w:val="FollowedHyperlink"/>
    <w:basedOn w:val="DefaultParagraphFont"/>
    <w:rsid w:val="00144D02"/>
    <w:rPr>
      <w:color w:val="800080"/>
      <w:u w:val="single"/>
    </w:rPr>
  </w:style>
  <w:style w:type="table" w:styleId="TableGrid">
    <w:name w:val="Table Grid"/>
    <w:basedOn w:val="TableNormal"/>
    <w:rsid w:val="00D650D9"/>
    <w:pPr>
      <w:spacing w:before="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b1">
    <w:name w:val="bodyb1"/>
    <w:basedOn w:val="DefaultParagraphFont"/>
    <w:rsid w:val="002560D8"/>
    <w:rPr>
      <w:rFonts w:ascii="Verdana" w:hAnsi="Verdana" w:hint="default"/>
      <w:b/>
      <w:bCs/>
      <w:color w:val="000000"/>
      <w:sz w:val="20"/>
      <w:szCs w:val="20"/>
    </w:rPr>
  </w:style>
  <w:style w:type="paragraph" w:styleId="BlockText">
    <w:name w:val="Block Text"/>
    <w:basedOn w:val="Normal"/>
    <w:rsid w:val="008A26B4"/>
    <w:pPr>
      <w:ind w:left="972" w:right="72" w:hanging="180"/>
    </w:pPr>
  </w:style>
  <w:style w:type="paragraph" w:styleId="BodyTextIndent2">
    <w:name w:val="Body Text Indent 2"/>
    <w:basedOn w:val="Normal"/>
    <w:rsid w:val="008A26B4"/>
    <w:pPr>
      <w:ind w:left="792"/>
    </w:pPr>
  </w:style>
  <w:style w:type="paragraph" w:styleId="BodyTextIndent3">
    <w:name w:val="Body Text Indent 3"/>
    <w:basedOn w:val="Normal"/>
    <w:rsid w:val="008A26B4"/>
    <w:pPr>
      <w:ind w:left="972" w:hanging="180"/>
    </w:pPr>
  </w:style>
  <w:style w:type="paragraph" w:styleId="BodyText3">
    <w:name w:val="Body Text 3"/>
    <w:basedOn w:val="Normal"/>
    <w:rsid w:val="008A26B4"/>
    <w:pPr>
      <w:ind w:right="72"/>
    </w:pPr>
    <w:rPr>
      <w:b/>
    </w:rPr>
  </w:style>
  <w:style w:type="paragraph" w:styleId="Subtitle">
    <w:name w:val="Subtitle"/>
    <w:basedOn w:val="Normal"/>
    <w:qFormat/>
    <w:rsid w:val="008A26B4"/>
    <w:pPr>
      <w:jc w:val="center"/>
    </w:pPr>
    <w:rPr>
      <w:b/>
    </w:rPr>
  </w:style>
  <w:style w:type="paragraph" w:customStyle="1" w:styleId="Default">
    <w:name w:val="Default"/>
    <w:rsid w:val="008A26B4"/>
    <w:pPr>
      <w:autoSpaceDE w:val="0"/>
      <w:autoSpaceDN w:val="0"/>
      <w:adjustRightInd w:val="0"/>
    </w:pPr>
    <w:rPr>
      <w:rFonts w:ascii="Arial" w:hAnsi="Arial" w:cs="Arial"/>
      <w:color w:val="000000"/>
    </w:rPr>
  </w:style>
  <w:style w:type="paragraph" w:customStyle="1" w:styleId="StyleStyleHeading2NotBoldLeft0Hanging026">
    <w:name w:val="Style Style Heading 2 + Not Bold + Left:  0&quot; Hanging:  0.26&quot;"/>
    <w:basedOn w:val="StyleHeading2"/>
    <w:rsid w:val="00503F15"/>
    <w:rPr>
      <w:rFonts w:cs="Times New Roman"/>
      <w:bCs/>
      <w:szCs w:val="20"/>
    </w:rPr>
  </w:style>
  <w:style w:type="paragraph" w:customStyle="1" w:styleId="StyleHeading2NotBold">
    <w:name w:val="Style Heading 2 + Not Bold"/>
    <w:basedOn w:val="Heading2"/>
    <w:rsid w:val="00F94EAC"/>
    <w:pPr>
      <w:spacing w:before="80"/>
      <w:ind w:left="576"/>
    </w:pPr>
    <w:rPr>
      <w:bCs w:val="0"/>
      <w:iCs/>
    </w:rPr>
  </w:style>
  <w:style w:type="paragraph" w:styleId="PlainText">
    <w:name w:val="Plain Text"/>
    <w:basedOn w:val="Normal"/>
    <w:rsid w:val="004D4F5F"/>
    <w:pPr>
      <w:spacing w:before="0"/>
    </w:pPr>
    <w:rPr>
      <w:rFonts w:ascii="Courier New" w:hAnsi="Courier New" w:cs="Courier New"/>
    </w:rPr>
  </w:style>
  <w:style w:type="character" w:styleId="Strong">
    <w:name w:val="Strong"/>
    <w:basedOn w:val="DefaultParagraphFont"/>
    <w:uiPriority w:val="22"/>
    <w:qFormat/>
    <w:rsid w:val="00F07785"/>
    <w:rPr>
      <w:b/>
      <w:bCs/>
    </w:rPr>
  </w:style>
  <w:style w:type="character" w:styleId="Emphasis">
    <w:name w:val="Emphasis"/>
    <w:basedOn w:val="DefaultParagraphFont"/>
    <w:uiPriority w:val="20"/>
    <w:qFormat/>
    <w:rsid w:val="00FB59BC"/>
    <w:rPr>
      <w:i/>
      <w:iCs/>
    </w:rPr>
  </w:style>
  <w:style w:type="paragraph" w:customStyle="1" w:styleId="StandardText">
    <w:name w:val="Standard Text"/>
    <w:basedOn w:val="BodyText"/>
    <w:link w:val="StandardTextCharChar"/>
    <w:rsid w:val="005E4E32"/>
    <w:pPr>
      <w:tabs>
        <w:tab w:val="num" w:pos="360"/>
      </w:tabs>
      <w:spacing w:after="60" w:line="300" w:lineRule="exact"/>
      <w:ind w:left="360" w:hanging="360"/>
    </w:pPr>
    <w:rPr>
      <w:i w:val="0"/>
      <w:sz w:val="22"/>
    </w:rPr>
  </w:style>
  <w:style w:type="character" w:customStyle="1" w:styleId="StandardTextCharChar">
    <w:name w:val="Standard Text Char Char"/>
    <w:basedOn w:val="DefaultParagraphFont"/>
    <w:link w:val="StandardText"/>
    <w:rsid w:val="005E4E32"/>
    <w:rPr>
      <w:rFonts w:ascii="Arial" w:hAnsi="Arial"/>
      <w:sz w:val="22"/>
      <w:lang w:val="en-US" w:eastAsia="en-US" w:bidi="ar-SA"/>
    </w:rPr>
  </w:style>
  <w:style w:type="paragraph" w:customStyle="1" w:styleId="SectionTitle">
    <w:name w:val="Section Title"/>
    <w:aliases w:val="12 pt Bold,Dk Blue"/>
    <w:basedOn w:val="Normal"/>
    <w:rsid w:val="005E4E32"/>
    <w:pPr>
      <w:spacing w:before="0" w:after="60"/>
    </w:pPr>
    <w:rPr>
      <w:b/>
      <w:bCs/>
      <w:caps/>
      <w:color w:val="000099"/>
    </w:rPr>
  </w:style>
  <w:style w:type="paragraph" w:customStyle="1" w:styleId="TopicReferenceText">
    <w:name w:val="Topic Reference Text"/>
    <w:basedOn w:val="StandardText"/>
    <w:link w:val="TopicReferenceTextCharChar"/>
    <w:rsid w:val="005E4E32"/>
    <w:rPr>
      <w:b/>
      <w:bCs/>
      <w:i/>
      <w:caps/>
      <w:color w:val="000000"/>
    </w:rPr>
  </w:style>
  <w:style w:type="character" w:customStyle="1" w:styleId="TopicReferenceTextCharChar">
    <w:name w:val="Topic Reference Text Char Char"/>
    <w:basedOn w:val="StandardTextCharChar"/>
    <w:link w:val="TopicReferenceText"/>
    <w:rsid w:val="005E4E32"/>
    <w:rPr>
      <w:rFonts w:ascii="Arial" w:hAnsi="Arial"/>
      <w:b/>
      <w:bCs/>
      <w:i/>
      <w:caps/>
      <w:color w:val="000000"/>
      <w:sz w:val="22"/>
      <w:lang w:val="en-US" w:eastAsia="en-US" w:bidi="ar-SA"/>
    </w:rPr>
  </w:style>
  <w:style w:type="paragraph" w:customStyle="1" w:styleId="StyleStdTextBoldColor">
    <w:name w:val="Style Std Text+Bold+Color"/>
    <w:basedOn w:val="StandardText"/>
    <w:link w:val="StyleStdTextBoldColorCharChar"/>
    <w:rsid w:val="005E4E32"/>
    <w:rPr>
      <w:b/>
      <w:bCs/>
      <w:color w:val="000099"/>
    </w:rPr>
  </w:style>
  <w:style w:type="character" w:customStyle="1" w:styleId="StyleStdTextBoldColorCharChar">
    <w:name w:val="Style Std Text+Bold+Color Char Char"/>
    <w:basedOn w:val="StandardTextCharChar"/>
    <w:link w:val="StyleStdTextBoldColor"/>
    <w:rsid w:val="005E4E32"/>
    <w:rPr>
      <w:rFonts w:ascii="Arial" w:hAnsi="Arial"/>
      <w:b/>
      <w:bCs/>
      <w:color w:val="000099"/>
      <w:sz w:val="22"/>
      <w:lang w:val="en-US" w:eastAsia="en-US" w:bidi="ar-SA"/>
    </w:rPr>
  </w:style>
  <w:style w:type="character" w:customStyle="1" w:styleId="Heading1Char">
    <w:name w:val="Heading 1 Char"/>
    <w:basedOn w:val="DefaultParagraphFont"/>
    <w:locked/>
    <w:rsid w:val="000925B9"/>
    <w:rPr>
      <w:rFonts w:ascii="Arial" w:hAnsi="Arial" w:cs="Arial"/>
      <w:b/>
      <w:bCs/>
      <w:caps/>
      <w:kern w:val="32"/>
      <w:sz w:val="32"/>
      <w:szCs w:val="32"/>
      <w:lang w:val="en-US" w:eastAsia="en-US" w:bidi="ar-SA"/>
    </w:rPr>
  </w:style>
  <w:style w:type="character" w:customStyle="1" w:styleId="Heading7Char">
    <w:name w:val="Heading 7 Char"/>
    <w:basedOn w:val="DefaultParagraphFont"/>
    <w:link w:val="Heading7"/>
    <w:locked/>
    <w:rsid w:val="00243135"/>
    <w:rPr>
      <w:rFonts w:ascii="Arial" w:hAnsi="Arial"/>
      <w:b/>
    </w:rPr>
  </w:style>
  <w:style w:type="character" w:customStyle="1" w:styleId="CommentTextChar">
    <w:name w:val="Comment Text Char"/>
    <w:basedOn w:val="DefaultParagraphFont"/>
    <w:link w:val="CommentText"/>
    <w:uiPriority w:val="99"/>
    <w:semiHidden/>
    <w:locked/>
    <w:rsid w:val="00ED35E0"/>
    <w:rPr>
      <w:rFonts w:ascii="Arial" w:hAnsi="Arial"/>
    </w:rPr>
  </w:style>
  <w:style w:type="paragraph" w:styleId="Revision">
    <w:name w:val="Revision"/>
    <w:hidden/>
    <w:uiPriority w:val="99"/>
    <w:semiHidden/>
    <w:rsid w:val="002D7BE6"/>
    <w:rPr>
      <w:rFonts w:ascii="Arial" w:hAnsi="Arial"/>
    </w:rPr>
  </w:style>
  <w:style w:type="character" w:customStyle="1" w:styleId="HeaderChar">
    <w:name w:val="Header Char"/>
    <w:basedOn w:val="DefaultParagraphFont"/>
    <w:link w:val="Header"/>
    <w:uiPriority w:val="99"/>
    <w:locked/>
    <w:rsid w:val="00E40FC4"/>
    <w:rPr>
      <w:rFonts w:ascii="Arial" w:hAnsi="Arial"/>
    </w:rPr>
  </w:style>
  <w:style w:type="character" w:customStyle="1" w:styleId="Heading6Char">
    <w:name w:val="Heading 6 Char"/>
    <w:basedOn w:val="DefaultParagraphFont"/>
    <w:link w:val="Heading6"/>
    <w:locked/>
    <w:rsid w:val="003B2583"/>
    <w:rPr>
      <w:rFonts w:ascii="Arial" w:hAnsi="Arial"/>
      <w:b/>
      <w:bCs/>
      <w:szCs w:val="22"/>
    </w:rPr>
  </w:style>
  <w:style w:type="paragraph" w:styleId="ListParagraph">
    <w:name w:val="List Paragraph"/>
    <w:basedOn w:val="Normal"/>
    <w:uiPriority w:val="34"/>
    <w:qFormat/>
    <w:rsid w:val="006C1300"/>
    <w:pPr>
      <w:ind w:left="720"/>
      <w:contextualSpacing/>
    </w:pPr>
  </w:style>
  <w:style w:type="character" w:styleId="HTMLCite">
    <w:name w:val="HTML Cite"/>
    <w:basedOn w:val="DefaultParagraphFont"/>
    <w:uiPriority w:val="99"/>
    <w:unhideWhenUsed/>
    <w:rsid w:val="00F23BA2"/>
    <w:rPr>
      <w:i/>
      <w:iCs/>
    </w:rPr>
  </w:style>
  <w:style w:type="paragraph" w:styleId="HTMLPreformatted">
    <w:name w:val="HTML Preformatted"/>
    <w:basedOn w:val="Normal"/>
    <w:link w:val="HTMLPreformattedChar"/>
    <w:uiPriority w:val="99"/>
    <w:unhideWhenUsed/>
    <w:rsid w:val="00217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176F8"/>
    <w:rPr>
      <w:rFonts w:ascii="Courier New" w:hAnsi="Courier New" w:cs="Courier New"/>
      <w:sz w:val="20"/>
      <w:szCs w:val="20"/>
    </w:rPr>
  </w:style>
  <w:style w:type="character" w:customStyle="1" w:styleId="FooterChar">
    <w:name w:val="Footer Char"/>
    <w:basedOn w:val="DefaultParagraphFont"/>
    <w:link w:val="Footer"/>
    <w:uiPriority w:val="99"/>
    <w:rsid w:val="003F0F00"/>
    <w:rPr>
      <w:rFonts w:ascii="Arial" w:hAnsi="Arial"/>
    </w:rPr>
  </w:style>
  <w:style w:type="paragraph" w:styleId="EndnoteText">
    <w:name w:val="endnote text"/>
    <w:basedOn w:val="Normal"/>
    <w:link w:val="EndnoteTextChar"/>
    <w:semiHidden/>
    <w:unhideWhenUsed/>
    <w:rsid w:val="00000635"/>
    <w:pPr>
      <w:spacing w:before="0"/>
    </w:pPr>
    <w:rPr>
      <w:sz w:val="20"/>
      <w:szCs w:val="20"/>
    </w:rPr>
  </w:style>
  <w:style w:type="character" w:customStyle="1" w:styleId="EndnoteTextChar">
    <w:name w:val="Endnote Text Char"/>
    <w:basedOn w:val="DefaultParagraphFont"/>
    <w:link w:val="EndnoteText"/>
    <w:semiHidden/>
    <w:rsid w:val="00000635"/>
    <w:rPr>
      <w:rFonts w:ascii="Arial" w:hAnsi="Arial"/>
      <w:sz w:val="20"/>
      <w:szCs w:val="20"/>
    </w:rPr>
  </w:style>
  <w:style w:type="character" w:styleId="EndnoteReference">
    <w:name w:val="endnote reference"/>
    <w:basedOn w:val="DefaultParagraphFont"/>
    <w:semiHidden/>
    <w:unhideWhenUsed/>
    <w:rsid w:val="00000635"/>
    <w:rPr>
      <w:vertAlign w:val="superscript"/>
    </w:rPr>
  </w:style>
  <w:style w:type="paragraph" w:styleId="ListBullet">
    <w:name w:val="List Bullet"/>
    <w:basedOn w:val="Normal"/>
    <w:uiPriority w:val="99"/>
    <w:unhideWhenUsed/>
    <w:rsid w:val="00AD7D67"/>
    <w:pPr>
      <w:numPr>
        <w:numId w:val="27"/>
      </w:numPr>
      <w:spacing w:before="0" w:after="200" w:line="276" w:lineRule="auto"/>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488023">
      <w:bodyDiv w:val="1"/>
      <w:marLeft w:val="0"/>
      <w:marRight w:val="0"/>
      <w:marTop w:val="0"/>
      <w:marBottom w:val="0"/>
      <w:divBdr>
        <w:top w:val="none" w:sz="0" w:space="0" w:color="auto"/>
        <w:left w:val="none" w:sz="0" w:space="0" w:color="auto"/>
        <w:bottom w:val="none" w:sz="0" w:space="0" w:color="auto"/>
        <w:right w:val="none" w:sz="0" w:space="0" w:color="auto"/>
      </w:divBdr>
    </w:div>
    <w:div w:id="132142279">
      <w:bodyDiv w:val="1"/>
      <w:marLeft w:val="0"/>
      <w:marRight w:val="0"/>
      <w:marTop w:val="0"/>
      <w:marBottom w:val="0"/>
      <w:divBdr>
        <w:top w:val="none" w:sz="0" w:space="0" w:color="auto"/>
        <w:left w:val="none" w:sz="0" w:space="0" w:color="auto"/>
        <w:bottom w:val="none" w:sz="0" w:space="0" w:color="auto"/>
        <w:right w:val="none" w:sz="0" w:space="0" w:color="auto"/>
      </w:divBdr>
    </w:div>
    <w:div w:id="135490541">
      <w:bodyDiv w:val="1"/>
      <w:marLeft w:val="0"/>
      <w:marRight w:val="0"/>
      <w:marTop w:val="0"/>
      <w:marBottom w:val="0"/>
      <w:divBdr>
        <w:top w:val="none" w:sz="0" w:space="0" w:color="auto"/>
        <w:left w:val="none" w:sz="0" w:space="0" w:color="auto"/>
        <w:bottom w:val="none" w:sz="0" w:space="0" w:color="auto"/>
        <w:right w:val="none" w:sz="0" w:space="0" w:color="auto"/>
      </w:divBdr>
    </w:div>
    <w:div w:id="163478758">
      <w:bodyDiv w:val="1"/>
      <w:marLeft w:val="0"/>
      <w:marRight w:val="0"/>
      <w:marTop w:val="0"/>
      <w:marBottom w:val="0"/>
      <w:divBdr>
        <w:top w:val="none" w:sz="0" w:space="0" w:color="auto"/>
        <w:left w:val="none" w:sz="0" w:space="0" w:color="auto"/>
        <w:bottom w:val="none" w:sz="0" w:space="0" w:color="auto"/>
        <w:right w:val="none" w:sz="0" w:space="0" w:color="auto"/>
      </w:divBdr>
    </w:div>
    <w:div w:id="184101944">
      <w:bodyDiv w:val="1"/>
      <w:marLeft w:val="0"/>
      <w:marRight w:val="0"/>
      <w:marTop w:val="0"/>
      <w:marBottom w:val="0"/>
      <w:divBdr>
        <w:top w:val="none" w:sz="0" w:space="0" w:color="auto"/>
        <w:left w:val="none" w:sz="0" w:space="0" w:color="auto"/>
        <w:bottom w:val="none" w:sz="0" w:space="0" w:color="auto"/>
        <w:right w:val="none" w:sz="0" w:space="0" w:color="auto"/>
      </w:divBdr>
    </w:div>
    <w:div w:id="217866283">
      <w:bodyDiv w:val="1"/>
      <w:marLeft w:val="0"/>
      <w:marRight w:val="0"/>
      <w:marTop w:val="0"/>
      <w:marBottom w:val="0"/>
      <w:divBdr>
        <w:top w:val="none" w:sz="0" w:space="0" w:color="auto"/>
        <w:left w:val="none" w:sz="0" w:space="0" w:color="auto"/>
        <w:bottom w:val="none" w:sz="0" w:space="0" w:color="auto"/>
        <w:right w:val="none" w:sz="0" w:space="0" w:color="auto"/>
      </w:divBdr>
    </w:div>
    <w:div w:id="230501581">
      <w:bodyDiv w:val="1"/>
      <w:marLeft w:val="0"/>
      <w:marRight w:val="0"/>
      <w:marTop w:val="0"/>
      <w:marBottom w:val="0"/>
      <w:divBdr>
        <w:top w:val="none" w:sz="0" w:space="0" w:color="auto"/>
        <w:left w:val="none" w:sz="0" w:space="0" w:color="auto"/>
        <w:bottom w:val="none" w:sz="0" w:space="0" w:color="auto"/>
        <w:right w:val="none" w:sz="0" w:space="0" w:color="auto"/>
      </w:divBdr>
    </w:div>
    <w:div w:id="354695578">
      <w:bodyDiv w:val="1"/>
      <w:marLeft w:val="0"/>
      <w:marRight w:val="0"/>
      <w:marTop w:val="0"/>
      <w:marBottom w:val="0"/>
      <w:divBdr>
        <w:top w:val="none" w:sz="0" w:space="0" w:color="auto"/>
        <w:left w:val="none" w:sz="0" w:space="0" w:color="auto"/>
        <w:bottom w:val="none" w:sz="0" w:space="0" w:color="auto"/>
        <w:right w:val="none" w:sz="0" w:space="0" w:color="auto"/>
      </w:divBdr>
    </w:div>
    <w:div w:id="377244534">
      <w:bodyDiv w:val="1"/>
      <w:marLeft w:val="0"/>
      <w:marRight w:val="0"/>
      <w:marTop w:val="0"/>
      <w:marBottom w:val="0"/>
      <w:divBdr>
        <w:top w:val="none" w:sz="0" w:space="0" w:color="auto"/>
        <w:left w:val="none" w:sz="0" w:space="0" w:color="auto"/>
        <w:bottom w:val="none" w:sz="0" w:space="0" w:color="auto"/>
        <w:right w:val="none" w:sz="0" w:space="0" w:color="auto"/>
      </w:divBdr>
      <w:divsChild>
        <w:div w:id="1026060783">
          <w:marLeft w:val="0"/>
          <w:marRight w:val="0"/>
          <w:marTop w:val="0"/>
          <w:marBottom w:val="0"/>
          <w:divBdr>
            <w:top w:val="none" w:sz="0" w:space="0" w:color="auto"/>
            <w:left w:val="none" w:sz="0" w:space="0" w:color="auto"/>
            <w:bottom w:val="none" w:sz="0" w:space="0" w:color="auto"/>
            <w:right w:val="none" w:sz="0" w:space="0" w:color="auto"/>
          </w:divBdr>
          <w:divsChild>
            <w:div w:id="987786563">
              <w:marLeft w:val="0"/>
              <w:marRight w:val="0"/>
              <w:marTop w:val="0"/>
              <w:marBottom w:val="0"/>
              <w:divBdr>
                <w:top w:val="none" w:sz="0" w:space="0" w:color="auto"/>
                <w:left w:val="none" w:sz="0" w:space="0" w:color="auto"/>
                <w:bottom w:val="none" w:sz="0" w:space="0" w:color="auto"/>
                <w:right w:val="none" w:sz="0" w:space="0" w:color="auto"/>
              </w:divBdr>
              <w:divsChild>
                <w:div w:id="376584007">
                  <w:marLeft w:val="0"/>
                  <w:marRight w:val="0"/>
                  <w:marTop w:val="0"/>
                  <w:marBottom w:val="0"/>
                  <w:divBdr>
                    <w:top w:val="none" w:sz="0" w:space="0" w:color="auto"/>
                    <w:left w:val="none" w:sz="0" w:space="0" w:color="auto"/>
                    <w:bottom w:val="none" w:sz="0" w:space="0" w:color="auto"/>
                    <w:right w:val="none" w:sz="0" w:space="0" w:color="auto"/>
                  </w:divBdr>
                  <w:divsChild>
                    <w:div w:id="115220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7309255">
      <w:bodyDiv w:val="1"/>
      <w:marLeft w:val="0"/>
      <w:marRight w:val="0"/>
      <w:marTop w:val="0"/>
      <w:marBottom w:val="0"/>
      <w:divBdr>
        <w:top w:val="none" w:sz="0" w:space="0" w:color="auto"/>
        <w:left w:val="none" w:sz="0" w:space="0" w:color="auto"/>
        <w:bottom w:val="none" w:sz="0" w:space="0" w:color="auto"/>
        <w:right w:val="none" w:sz="0" w:space="0" w:color="auto"/>
      </w:divBdr>
    </w:div>
    <w:div w:id="449514287">
      <w:bodyDiv w:val="1"/>
      <w:marLeft w:val="0"/>
      <w:marRight w:val="0"/>
      <w:marTop w:val="0"/>
      <w:marBottom w:val="0"/>
      <w:divBdr>
        <w:top w:val="none" w:sz="0" w:space="0" w:color="auto"/>
        <w:left w:val="none" w:sz="0" w:space="0" w:color="auto"/>
        <w:bottom w:val="none" w:sz="0" w:space="0" w:color="auto"/>
        <w:right w:val="none" w:sz="0" w:space="0" w:color="auto"/>
      </w:divBdr>
      <w:divsChild>
        <w:div w:id="1321733831">
          <w:marLeft w:val="446"/>
          <w:marRight w:val="0"/>
          <w:marTop w:val="480"/>
          <w:marBottom w:val="0"/>
          <w:divBdr>
            <w:top w:val="none" w:sz="0" w:space="0" w:color="auto"/>
            <w:left w:val="none" w:sz="0" w:space="0" w:color="auto"/>
            <w:bottom w:val="none" w:sz="0" w:space="0" w:color="auto"/>
            <w:right w:val="none" w:sz="0" w:space="0" w:color="auto"/>
          </w:divBdr>
        </w:div>
        <w:div w:id="1449930626">
          <w:marLeft w:val="446"/>
          <w:marRight w:val="0"/>
          <w:marTop w:val="480"/>
          <w:marBottom w:val="0"/>
          <w:divBdr>
            <w:top w:val="none" w:sz="0" w:space="0" w:color="auto"/>
            <w:left w:val="none" w:sz="0" w:space="0" w:color="auto"/>
            <w:bottom w:val="none" w:sz="0" w:space="0" w:color="auto"/>
            <w:right w:val="none" w:sz="0" w:space="0" w:color="auto"/>
          </w:divBdr>
        </w:div>
        <w:div w:id="1618946842">
          <w:marLeft w:val="446"/>
          <w:marRight w:val="0"/>
          <w:marTop w:val="480"/>
          <w:marBottom w:val="0"/>
          <w:divBdr>
            <w:top w:val="none" w:sz="0" w:space="0" w:color="auto"/>
            <w:left w:val="none" w:sz="0" w:space="0" w:color="auto"/>
            <w:bottom w:val="none" w:sz="0" w:space="0" w:color="auto"/>
            <w:right w:val="none" w:sz="0" w:space="0" w:color="auto"/>
          </w:divBdr>
        </w:div>
      </w:divsChild>
    </w:div>
    <w:div w:id="495650679">
      <w:bodyDiv w:val="1"/>
      <w:marLeft w:val="0"/>
      <w:marRight w:val="0"/>
      <w:marTop w:val="0"/>
      <w:marBottom w:val="0"/>
      <w:divBdr>
        <w:top w:val="none" w:sz="0" w:space="0" w:color="auto"/>
        <w:left w:val="none" w:sz="0" w:space="0" w:color="auto"/>
        <w:bottom w:val="none" w:sz="0" w:space="0" w:color="auto"/>
        <w:right w:val="none" w:sz="0" w:space="0" w:color="auto"/>
      </w:divBdr>
    </w:div>
    <w:div w:id="594826054">
      <w:bodyDiv w:val="1"/>
      <w:marLeft w:val="0"/>
      <w:marRight w:val="0"/>
      <w:marTop w:val="0"/>
      <w:marBottom w:val="0"/>
      <w:divBdr>
        <w:top w:val="none" w:sz="0" w:space="0" w:color="auto"/>
        <w:left w:val="none" w:sz="0" w:space="0" w:color="auto"/>
        <w:bottom w:val="none" w:sz="0" w:space="0" w:color="auto"/>
        <w:right w:val="none" w:sz="0" w:space="0" w:color="auto"/>
      </w:divBdr>
      <w:divsChild>
        <w:div w:id="1797337689">
          <w:marLeft w:val="30"/>
          <w:marRight w:val="0"/>
          <w:marTop w:val="0"/>
          <w:marBottom w:val="0"/>
          <w:divBdr>
            <w:top w:val="none" w:sz="0" w:space="0" w:color="auto"/>
            <w:left w:val="none" w:sz="0" w:space="0" w:color="auto"/>
            <w:bottom w:val="none" w:sz="0" w:space="0" w:color="auto"/>
            <w:right w:val="none" w:sz="0" w:space="0" w:color="auto"/>
          </w:divBdr>
        </w:div>
      </w:divsChild>
    </w:div>
    <w:div w:id="599800459">
      <w:bodyDiv w:val="1"/>
      <w:marLeft w:val="0"/>
      <w:marRight w:val="0"/>
      <w:marTop w:val="0"/>
      <w:marBottom w:val="0"/>
      <w:divBdr>
        <w:top w:val="none" w:sz="0" w:space="0" w:color="auto"/>
        <w:left w:val="none" w:sz="0" w:space="0" w:color="auto"/>
        <w:bottom w:val="none" w:sz="0" w:space="0" w:color="auto"/>
        <w:right w:val="none" w:sz="0" w:space="0" w:color="auto"/>
      </w:divBdr>
    </w:div>
    <w:div w:id="728457623">
      <w:bodyDiv w:val="1"/>
      <w:marLeft w:val="0"/>
      <w:marRight w:val="0"/>
      <w:marTop w:val="0"/>
      <w:marBottom w:val="0"/>
      <w:divBdr>
        <w:top w:val="none" w:sz="0" w:space="0" w:color="auto"/>
        <w:left w:val="none" w:sz="0" w:space="0" w:color="auto"/>
        <w:bottom w:val="none" w:sz="0" w:space="0" w:color="auto"/>
        <w:right w:val="none" w:sz="0" w:space="0" w:color="auto"/>
      </w:divBdr>
    </w:div>
    <w:div w:id="754864882">
      <w:bodyDiv w:val="1"/>
      <w:marLeft w:val="0"/>
      <w:marRight w:val="0"/>
      <w:marTop w:val="0"/>
      <w:marBottom w:val="0"/>
      <w:divBdr>
        <w:top w:val="none" w:sz="0" w:space="0" w:color="auto"/>
        <w:left w:val="none" w:sz="0" w:space="0" w:color="auto"/>
        <w:bottom w:val="none" w:sz="0" w:space="0" w:color="auto"/>
        <w:right w:val="none" w:sz="0" w:space="0" w:color="auto"/>
      </w:divBdr>
    </w:div>
    <w:div w:id="774635799">
      <w:bodyDiv w:val="1"/>
      <w:marLeft w:val="0"/>
      <w:marRight w:val="0"/>
      <w:marTop w:val="0"/>
      <w:marBottom w:val="0"/>
      <w:divBdr>
        <w:top w:val="none" w:sz="0" w:space="0" w:color="auto"/>
        <w:left w:val="none" w:sz="0" w:space="0" w:color="auto"/>
        <w:bottom w:val="none" w:sz="0" w:space="0" w:color="auto"/>
        <w:right w:val="none" w:sz="0" w:space="0" w:color="auto"/>
      </w:divBdr>
    </w:div>
    <w:div w:id="799298651">
      <w:bodyDiv w:val="1"/>
      <w:marLeft w:val="60"/>
      <w:marRight w:val="60"/>
      <w:marTop w:val="60"/>
      <w:marBottom w:val="15"/>
      <w:divBdr>
        <w:top w:val="none" w:sz="0" w:space="0" w:color="auto"/>
        <w:left w:val="none" w:sz="0" w:space="0" w:color="auto"/>
        <w:bottom w:val="none" w:sz="0" w:space="0" w:color="auto"/>
        <w:right w:val="none" w:sz="0" w:space="0" w:color="auto"/>
      </w:divBdr>
      <w:divsChild>
        <w:div w:id="312831483">
          <w:marLeft w:val="0"/>
          <w:marRight w:val="0"/>
          <w:marTop w:val="0"/>
          <w:marBottom w:val="0"/>
          <w:divBdr>
            <w:top w:val="none" w:sz="0" w:space="0" w:color="auto"/>
            <w:left w:val="none" w:sz="0" w:space="0" w:color="auto"/>
            <w:bottom w:val="none" w:sz="0" w:space="0" w:color="auto"/>
            <w:right w:val="none" w:sz="0" w:space="0" w:color="auto"/>
          </w:divBdr>
        </w:div>
        <w:div w:id="367492504">
          <w:marLeft w:val="0"/>
          <w:marRight w:val="0"/>
          <w:marTop w:val="0"/>
          <w:marBottom w:val="0"/>
          <w:divBdr>
            <w:top w:val="none" w:sz="0" w:space="0" w:color="auto"/>
            <w:left w:val="none" w:sz="0" w:space="0" w:color="auto"/>
            <w:bottom w:val="none" w:sz="0" w:space="0" w:color="auto"/>
            <w:right w:val="none" w:sz="0" w:space="0" w:color="auto"/>
          </w:divBdr>
        </w:div>
        <w:div w:id="1156609873">
          <w:marLeft w:val="0"/>
          <w:marRight w:val="0"/>
          <w:marTop w:val="0"/>
          <w:marBottom w:val="0"/>
          <w:divBdr>
            <w:top w:val="none" w:sz="0" w:space="0" w:color="auto"/>
            <w:left w:val="none" w:sz="0" w:space="0" w:color="auto"/>
            <w:bottom w:val="none" w:sz="0" w:space="0" w:color="auto"/>
            <w:right w:val="none" w:sz="0" w:space="0" w:color="auto"/>
          </w:divBdr>
        </w:div>
        <w:div w:id="1628120717">
          <w:marLeft w:val="0"/>
          <w:marRight w:val="0"/>
          <w:marTop w:val="0"/>
          <w:marBottom w:val="0"/>
          <w:divBdr>
            <w:top w:val="none" w:sz="0" w:space="0" w:color="auto"/>
            <w:left w:val="none" w:sz="0" w:space="0" w:color="auto"/>
            <w:bottom w:val="none" w:sz="0" w:space="0" w:color="auto"/>
            <w:right w:val="none" w:sz="0" w:space="0" w:color="auto"/>
          </w:divBdr>
        </w:div>
        <w:div w:id="1849057011">
          <w:marLeft w:val="0"/>
          <w:marRight w:val="0"/>
          <w:marTop w:val="0"/>
          <w:marBottom w:val="0"/>
          <w:divBdr>
            <w:top w:val="none" w:sz="0" w:space="0" w:color="auto"/>
            <w:left w:val="none" w:sz="0" w:space="0" w:color="auto"/>
            <w:bottom w:val="none" w:sz="0" w:space="0" w:color="auto"/>
            <w:right w:val="none" w:sz="0" w:space="0" w:color="auto"/>
          </w:divBdr>
        </w:div>
      </w:divsChild>
    </w:div>
    <w:div w:id="943344213">
      <w:bodyDiv w:val="1"/>
      <w:marLeft w:val="0"/>
      <w:marRight w:val="0"/>
      <w:marTop w:val="0"/>
      <w:marBottom w:val="0"/>
      <w:divBdr>
        <w:top w:val="none" w:sz="0" w:space="0" w:color="auto"/>
        <w:left w:val="none" w:sz="0" w:space="0" w:color="auto"/>
        <w:bottom w:val="none" w:sz="0" w:space="0" w:color="auto"/>
        <w:right w:val="none" w:sz="0" w:space="0" w:color="auto"/>
      </w:divBdr>
    </w:div>
    <w:div w:id="1001393809">
      <w:bodyDiv w:val="1"/>
      <w:marLeft w:val="0"/>
      <w:marRight w:val="0"/>
      <w:marTop w:val="0"/>
      <w:marBottom w:val="0"/>
      <w:divBdr>
        <w:top w:val="none" w:sz="0" w:space="0" w:color="auto"/>
        <w:left w:val="none" w:sz="0" w:space="0" w:color="auto"/>
        <w:bottom w:val="none" w:sz="0" w:space="0" w:color="auto"/>
        <w:right w:val="none" w:sz="0" w:space="0" w:color="auto"/>
      </w:divBdr>
    </w:div>
    <w:div w:id="1055809860">
      <w:bodyDiv w:val="1"/>
      <w:marLeft w:val="0"/>
      <w:marRight w:val="0"/>
      <w:marTop w:val="0"/>
      <w:marBottom w:val="0"/>
      <w:divBdr>
        <w:top w:val="none" w:sz="0" w:space="0" w:color="auto"/>
        <w:left w:val="none" w:sz="0" w:space="0" w:color="auto"/>
        <w:bottom w:val="none" w:sz="0" w:space="0" w:color="auto"/>
        <w:right w:val="none" w:sz="0" w:space="0" w:color="auto"/>
      </w:divBdr>
    </w:div>
    <w:div w:id="1077089654">
      <w:bodyDiv w:val="1"/>
      <w:marLeft w:val="0"/>
      <w:marRight w:val="0"/>
      <w:marTop w:val="0"/>
      <w:marBottom w:val="0"/>
      <w:divBdr>
        <w:top w:val="none" w:sz="0" w:space="0" w:color="auto"/>
        <w:left w:val="none" w:sz="0" w:space="0" w:color="auto"/>
        <w:bottom w:val="none" w:sz="0" w:space="0" w:color="auto"/>
        <w:right w:val="none" w:sz="0" w:space="0" w:color="auto"/>
      </w:divBdr>
    </w:div>
    <w:div w:id="1084763973">
      <w:bodyDiv w:val="1"/>
      <w:marLeft w:val="0"/>
      <w:marRight w:val="0"/>
      <w:marTop w:val="0"/>
      <w:marBottom w:val="0"/>
      <w:divBdr>
        <w:top w:val="none" w:sz="0" w:space="0" w:color="auto"/>
        <w:left w:val="none" w:sz="0" w:space="0" w:color="auto"/>
        <w:bottom w:val="none" w:sz="0" w:space="0" w:color="auto"/>
        <w:right w:val="none" w:sz="0" w:space="0" w:color="auto"/>
      </w:divBdr>
    </w:div>
    <w:div w:id="1226137078">
      <w:bodyDiv w:val="1"/>
      <w:marLeft w:val="0"/>
      <w:marRight w:val="0"/>
      <w:marTop w:val="0"/>
      <w:marBottom w:val="0"/>
      <w:divBdr>
        <w:top w:val="none" w:sz="0" w:space="0" w:color="auto"/>
        <w:left w:val="none" w:sz="0" w:space="0" w:color="auto"/>
        <w:bottom w:val="none" w:sz="0" w:space="0" w:color="auto"/>
        <w:right w:val="none" w:sz="0" w:space="0" w:color="auto"/>
      </w:divBdr>
    </w:div>
    <w:div w:id="1267273210">
      <w:bodyDiv w:val="1"/>
      <w:marLeft w:val="0"/>
      <w:marRight w:val="0"/>
      <w:marTop w:val="0"/>
      <w:marBottom w:val="0"/>
      <w:divBdr>
        <w:top w:val="none" w:sz="0" w:space="0" w:color="auto"/>
        <w:left w:val="none" w:sz="0" w:space="0" w:color="auto"/>
        <w:bottom w:val="none" w:sz="0" w:space="0" w:color="auto"/>
        <w:right w:val="none" w:sz="0" w:space="0" w:color="auto"/>
      </w:divBdr>
    </w:div>
    <w:div w:id="1277978898">
      <w:bodyDiv w:val="1"/>
      <w:marLeft w:val="60"/>
      <w:marRight w:val="60"/>
      <w:marTop w:val="60"/>
      <w:marBottom w:val="15"/>
      <w:divBdr>
        <w:top w:val="none" w:sz="0" w:space="0" w:color="auto"/>
        <w:left w:val="none" w:sz="0" w:space="0" w:color="auto"/>
        <w:bottom w:val="none" w:sz="0" w:space="0" w:color="auto"/>
        <w:right w:val="none" w:sz="0" w:space="0" w:color="auto"/>
      </w:divBdr>
      <w:divsChild>
        <w:div w:id="59796086">
          <w:marLeft w:val="0"/>
          <w:marRight w:val="0"/>
          <w:marTop w:val="0"/>
          <w:marBottom w:val="0"/>
          <w:divBdr>
            <w:top w:val="none" w:sz="0" w:space="0" w:color="auto"/>
            <w:left w:val="none" w:sz="0" w:space="0" w:color="auto"/>
            <w:bottom w:val="none" w:sz="0" w:space="0" w:color="auto"/>
            <w:right w:val="none" w:sz="0" w:space="0" w:color="auto"/>
          </w:divBdr>
          <w:divsChild>
            <w:div w:id="1631013849">
              <w:marLeft w:val="0"/>
              <w:marRight w:val="0"/>
              <w:marTop w:val="0"/>
              <w:marBottom w:val="0"/>
              <w:divBdr>
                <w:top w:val="none" w:sz="0" w:space="0" w:color="auto"/>
                <w:left w:val="none" w:sz="0" w:space="0" w:color="auto"/>
                <w:bottom w:val="none" w:sz="0" w:space="0" w:color="auto"/>
                <w:right w:val="none" w:sz="0" w:space="0" w:color="auto"/>
              </w:divBdr>
            </w:div>
            <w:div w:id="1914271239">
              <w:marLeft w:val="0"/>
              <w:marRight w:val="0"/>
              <w:marTop w:val="0"/>
              <w:marBottom w:val="0"/>
              <w:divBdr>
                <w:top w:val="none" w:sz="0" w:space="0" w:color="auto"/>
                <w:left w:val="none" w:sz="0" w:space="0" w:color="auto"/>
                <w:bottom w:val="none" w:sz="0" w:space="0" w:color="auto"/>
                <w:right w:val="none" w:sz="0" w:space="0" w:color="auto"/>
              </w:divBdr>
            </w:div>
          </w:divsChild>
        </w:div>
        <w:div w:id="242763521">
          <w:marLeft w:val="0"/>
          <w:marRight w:val="0"/>
          <w:marTop w:val="0"/>
          <w:marBottom w:val="0"/>
          <w:divBdr>
            <w:top w:val="none" w:sz="0" w:space="0" w:color="auto"/>
            <w:left w:val="none" w:sz="0" w:space="0" w:color="auto"/>
            <w:bottom w:val="none" w:sz="0" w:space="0" w:color="auto"/>
            <w:right w:val="none" w:sz="0" w:space="0" w:color="auto"/>
          </w:divBdr>
        </w:div>
        <w:div w:id="326829315">
          <w:marLeft w:val="0"/>
          <w:marRight w:val="0"/>
          <w:marTop w:val="0"/>
          <w:marBottom w:val="0"/>
          <w:divBdr>
            <w:top w:val="none" w:sz="0" w:space="0" w:color="auto"/>
            <w:left w:val="none" w:sz="0" w:space="0" w:color="auto"/>
            <w:bottom w:val="none" w:sz="0" w:space="0" w:color="auto"/>
            <w:right w:val="none" w:sz="0" w:space="0" w:color="auto"/>
          </w:divBdr>
        </w:div>
        <w:div w:id="651762827">
          <w:marLeft w:val="0"/>
          <w:marRight w:val="0"/>
          <w:marTop w:val="0"/>
          <w:marBottom w:val="0"/>
          <w:divBdr>
            <w:top w:val="none" w:sz="0" w:space="0" w:color="auto"/>
            <w:left w:val="none" w:sz="0" w:space="0" w:color="auto"/>
            <w:bottom w:val="none" w:sz="0" w:space="0" w:color="auto"/>
            <w:right w:val="none" w:sz="0" w:space="0" w:color="auto"/>
          </w:divBdr>
        </w:div>
        <w:div w:id="1113522715">
          <w:marLeft w:val="0"/>
          <w:marRight w:val="0"/>
          <w:marTop w:val="0"/>
          <w:marBottom w:val="0"/>
          <w:divBdr>
            <w:top w:val="none" w:sz="0" w:space="0" w:color="auto"/>
            <w:left w:val="none" w:sz="0" w:space="0" w:color="auto"/>
            <w:bottom w:val="none" w:sz="0" w:space="0" w:color="auto"/>
            <w:right w:val="none" w:sz="0" w:space="0" w:color="auto"/>
          </w:divBdr>
        </w:div>
        <w:div w:id="1476483565">
          <w:marLeft w:val="0"/>
          <w:marRight w:val="0"/>
          <w:marTop w:val="0"/>
          <w:marBottom w:val="0"/>
          <w:divBdr>
            <w:top w:val="none" w:sz="0" w:space="0" w:color="auto"/>
            <w:left w:val="none" w:sz="0" w:space="0" w:color="auto"/>
            <w:bottom w:val="none" w:sz="0" w:space="0" w:color="auto"/>
            <w:right w:val="none" w:sz="0" w:space="0" w:color="auto"/>
          </w:divBdr>
        </w:div>
        <w:div w:id="1970239180">
          <w:marLeft w:val="0"/>
          <w:marRight w:val="0"/>
          <w:marTop w:val="0"/>
          <w:marBottom w:val="0"/>
          <w:divBdr>
            <w:top w:val="none" w:sz="0" w:space="0" w:color="auto"/>
            <w:left w:val="none" w:sz="0" w:space="0" w:color="auto"/>
            <w:bottom w:val="none" w:sz="0" w:space="0" w:color="auto"/>
            <w:right w:val="none" w:sz="0" w:space="0" w:color="auto"/>
          </w:divBdr>
        </w:div>
      </w:divsChild>
    </w:div>
    <w:div w:id="1300064178">
      <w:bodyDiv w:val="1"/>
      <w:marLeft w:val="0"/>
      <w:marRight w:val="0"/>
      <w:marTop w:val="0"/>
      <w:marBottom w:val="0"/>
      <w:divBdr>
        <w:top w:val="none" w:sz="0" w:space="0" w:color="auto"/>
        <w:left w:val="none" w:sz="0" w:space="0" w:color="auto"/>
        <w:bottom w:val="none" w:sz="0" w:space="0" w:color="auto"/>
        <w:right w:val="none" w:sz="0" w:space="0" w:color="auto"/>
      </w:divBdr>
    </w:div>
    <w:div w:id="1401948649">
      <w:bodyDiv w:val="1"/>
      <w:marLeft w:val="0"/>
      <w:marRight w:val="0"/>
      <w:marTop w:val="0"/>
      <w:marBottom w:val="0"/>
      <w:divBdr>
        <w:top w:val="none" w:sz="0" w:space="0" w:color="auto"/>
        <w:left w:val="none" w:sz="0" w:space="0" w:color="auto"/>
        <w:bottom w:val="none" w:sz="0" w:space="0" w:color="auto"/>
        <w:right w:val="none" w:sz="0" w:space="0" w:color="auto"/>
      </w:divBdr>
      <w:divsChild>
        <w:div w:id="1220048950">
          <w:marLeft w:val="0"/>
          <w:marRight w:val="0"/>
          <w:marTop w:val="0"/>
          <w:marBottom w:val="0"/>
          <w:divBdr>
            <w:top w:val="none" w:sz="0" w:space="0" w:color="auto"/>
            <w:left w:val="none" w:sz="0" w:space="0" w:color="auto"/>
            <w:bottom w:val="none" w:sz="0" w:space="0" w:color="auto"/>
            <w:right w:val="none" w:sz="0" w:space="0" w:color="auto"/>
          </w:divBdr>
          <w:divsChild>
            <w:div w:id="581914711">
              <w:marLeft w:val="0"/>
              <w:marRight w:val="0"/>
              <w:marTop w:val="0"/>
              <w:marBottom w:val="0"/>
              <w:divBdr>
                <w:top w:val="none" w:sz="0" w:space="0" w:color="auto"/>
                <w:left w:val="none" w:sz="0" w:space="0" w:color="auto"/>
                <w:bottom w:val="none" w:sz="0" w:space="0" w:color="auto"/>
                <w:right w:val="none" w:sz="0" w:space="0" w:color="auto"/>
              </w:divBdr>
              <w:divsChild>
                <w:div w:id="343436520">
                  <w:marLeft w:val="0"/>
                  <w:marRight w:val="0"/>
                  <w:marTop w:val="0"/>
                  <w:marBottom w:val="0"/>
                  <w:divBdr>
                    <w:top w:val="none" w:sz="0" w:space="0" w:color="auto"/>
                    <w:left w:val="none" w:sz="0" w:space="0" w:color="auto"/>
                    <w:bottom w:val="none" w:sz="0" w:space="0" w:color="auto"/>
                    <w:right w:val="none" w:sz="0" w:space="0" w:color="auto"/>
                  </w:divBdr>
                  <w:divsChild>
                    <w:div w:id="59783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3584">
      <w:bodyDiv w:val="1"/>
      <w:marLeft w:val="0"/>
      <w:marRight w:val="0"/>
      <w:marTop w:val="0"/>
      <w:marBottom w:val="0"/>
      <w:divBdr>
        <w:top w:val="none" w:sz="0" w:space="0" w:color="auto"/>
        <w:left w:val="none" w:sz="0" w:space="0" w:color="auto"/>
        <w:bottom w:val="none" w:sz="0" w:space="0" w:color="auto"/>
        <w:right w:val="none" w:sz="0" w:space="0" w:color="auto"/>
      </w:divBdr>
    </w:div>
    <w:div w:id="1502892541">
      <w:bodyDiv w:val="1"/>
      <w:marLeft w:val="0"/>
      <w:marRight w:val="0"/>
      <w:marTop w:val="0"/>
      <w:marBottom w:val="0"/>
      <w:divBdr>
        <w:top w:val="none" w:sz="0" w:space="0" w:color="auto"/>
        <w:left w:val="none" w:sz="0" w:space="0" w:color="auto"/>
        <w:bottom w:val="none" w:sz="0" w:space="0" w:color="auto"/>
        <w:right w:val="none" w:sz="0" w:space="0" w:color="auto"/>
      </w:divBdr>
    </w:div>
    <w:div w:id="1508862758">
      <w:bodyDiv w:val="1"/>
      <w:marLeft w:val="0"/>
      <w:marRight w:val="0"/>
      <w:marTop w:val="0"/>
      <w:marBottom w:val="0"/>
      <w:divBdr>
        <w:top w:val="none" w:sz="0" w:space="0" w:color="auto"/>
        <w:left w:val="none" w:sz="0" w:space="0" w:color="auto"/>
        <w:bottom w:val="none" w:sz="0" w:space="0" w:color="auto"/>
        <w:right w:val="none" w:sz="0" w:space="0" w:color="auto"/>
      </w:divBdr>
    </w:div>
    <w:div w:id="1527786491">
      <w:bodyDiv w:val="1"/>
      <w:marLeft w:val="0"/>
      <w:marRight w:val="0"/>
      <w:marTop w:val="0"/>
      <w:marBottom w:val="0"/>
      <w:divBdr>
        <w:top w:val="none" w:sz="0" w:space="0" w:color="auto"/>
        <w:left w:val="none" w:sz="0" w:space="0" w:color="auto"/>
        <w:bottom w:val="none" w:sz="0" w:space="0" w:color="auto"/>
        <w:right w:val="none" w:sz="0" w:space="0" w:color="auto"/>
      </w:divBdr>
    </w:div>
    <w:div w:id="1565530065">
      <w:bodyDiv w:val="1"/>
      <w:marLeft w:val="0"/>
      <w:marRight w:val="0"/>
      <w:marTop w:val="0"/>
      <w:marBottom w:val="0"/>
      <w:divBdr>
        <w:top w:val="none" w:sz="0" w:space="0" w:color="auto"/>
        <w:left w:val="none" w:sz="0" w:space="0" w:color="auto"/>
        <w:bottom w:val="none" w:sz="0" w:space="0" w:color="auto"/>
        <w:right w:val="none" w:sz="0" w:space="0" w:color="auto"/>
      </w:divBdr>
    </w:div>
    <w:div w:id="1586648377">
      <w:bodyDiv w:val="1"/>
      <w:marLeft w:val="0"/>
      <w:marRight w:val="0"/>
      <w:marTop w:val="0"/>
      <w:marBottom w:val="0"/>
      <w:divBdr>
        <w:top w:val="none" w:sz="0" w:space="0" w:color="auto"/>
        <w:left w:val="none" w:sz="0" w:space="0" w:color="auto"/>
        <w:bottom w:val="none" w:sz="0" w:space="0" w:color="auto"/>
        <w:right w:val="none" w:sz="0" w:space="0" w:color="auto"/>
      </w:divBdr>
    </w:div>
    <w:div w:id="1596939695">
      <w:bodyDiv w:val="1"/>
      <w:marLeft w:val="0"/>
      <w:marRight w:val="0"/>
      <w:marTop w:val="0"/>
      <w:marBottom w:val="0"/>
      <w:divBdr>
        <w:top w:val="none" w:sz="0" w:space="0" w:color="auto"/>
        <w:left w:val="none" w:sz="0" w:space="0" w:color="auto"/>
        <w:bottom w:val="none" w:sz="0" w:space="0" w:color="auto"/>
        <w:right w:val="none" w:sz="0" w:space="0" w:color="auto"/>
      </w:divBdr>
    </w:div>
    <w:div w:id="1616671114">
      <w:bodyDiv w:val="1"/>
      <w:marLeft w:val="0"/>
      <w:marRight w:val="0"/>
      <w:marTop w:val="0"/>
      <w:marBottom w:val="0"/>
      <w:divBdr>
        <w:top w:val="none" w:sz="0" w:space="0" w:color="auto"/>
        <w:left w:val="none" w:sz="0" w:space="0" w:color="auto"/>
        <w:bottom w:val="none" w:sz="0" w:space="0" w:color="auto"/>
        <w:right w:val="none" w:sz="0" w:space="0" w:color="auto"/>
      </w:divBdr>
      <w:divsChild>
        <w:div w:id="32577897">
          <w:marLeft w:val="0"/>
          <w:marRight w:val="0"/>
          <w:marTop w:val="0"/>
          <w:marBottom w:val="0"/>
          <w:divBdr>
            <w:top w:val="none" w:sz="0" w:space="0" w:color="auto"/>
            <w:left w:val="none" w:sz="0" w:space="0" w:color="auto"/>
            <w:bottom w:val="none" w:sz="0" w:space="0" w:color="auto"/>
            <w:right w:val="none" w:sz="0" w:space="0" w:color="auto"/>
          </w:divBdr>
          <w:divsChild>
            <w:div w:id="1807503813">
              <w:marLeft w:val="0"/>
              <w:marRight w:val="0"/>
              <w:marTop w:val="0"/>
              <w:marBottom w:val="0"/>
              <w:divBdr>
                <w:top w:val="none" w:sz="0" w:space="0" w:color="auto"/>
                <w:left w:val="none" w:sz="0" w:space="0" w:color="auto"/>
                <w:bottom w:val="none" w:sz="0" w:space="0" w:color="auto"/>
                <w:right w:val="none" w:sz="0" w:space="0" w:color="auto"/>
              </w:divBdr>
              <w:divsChild>
                <w:div w:id="20743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54212">
      <w:bodyDiv w:val="1"/>
      <w:marLeft w:val="0"/>
      <w:marRight w:val="0"/>
      <w:marTop w:val="0"/>
      <w:marBottom w:val="0"/>
      <w:divBdr>
        <w:top w:val="none" w:sz="0" w:space="0" w:color="auto"/>
        <w:left w:val="none" w:sz="0" w:space="0" w:color="auto"/>
        <w:bottom w:val="none" w:sz="0" w:space="0" w:color="auto"/>
        <w:right w:val="none" w:sz="0" w:space="0" w:color="auto"/>
      </w:divBdr>
      <w:divsChild>
        <w:div w:id="1207723278">
          <w:marLeft w:val="0"/>
          <w:marRight w:val="0"/>
          <w:marTop w:val="0"/>
          <w:marBottom w:val="0"/>
          <w:divBdr>
            <w:top w:val="none" w:sz="0" w:space="0" w:color="auto"/>
            <w:left w:val="none" w:sz="0" w:space="0" w:color="auto"/>
            <w:bottom w:val="none" w:sz="0" w:space="0" w:color="auto"/>
            <w:right w:val="none" w:sz="0" w:space="0" w:color="auto"/>
          </w:divBdr>
          <w:divsChild>
            <w:div w:id="911355042">
              <w:marLeft w:val="0"/>
              <w:marRight w:val="0"/>
              <w:marTop w:val="0"/>
              <w:marBottom w:val="0"/>
              <w:divBdr>
                <w:top w:val="none" w:sz="0" w:space="0" w:color="auto"/>
                <w:left w:val="none" w:sz="0" w:space="0" w:color="auto"/>
                <w:bottom w:val="none" w:sz="0" w:space="0" w:color="auto"/>
                <w:right w:val="none" w:sz="0" w:space="0" w:color="auto"/>
              </w:divBdr>
              <w:divsChild>
                <w:div w:id="15270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7302">
      <w:bodyDiv w:val="1"/>
      <w:marLeft w:val="0"/>
      <w:marRight w:val="0"/>
      <w:marTop w:val="0"/>
      <w:marBottom w:val="0"/>
      <w:divBdr>
        <w:top w:val="none" w:sz="0" w:space="0" w:color="auto"/>
        <w:left w:val="none" w:sz="0" w:space="0" w:color="auto"/>
        <w:bottom w:val="none" w:sz="0" w:space="0" w:color="auto"/>
        <w:right w:val="none" w:sz="0" w:space="0" w:color="auto"/>
      </w:divBdr>
    </w:div>
    <w:div w:id="1745639990">
      <w:bodyDiv w:val="1"/>
      <w:marLeft w:val="0"/>
      <w:marRight w:val="0"/>
      <w:marTop w:val="0"/>
      <w:marBottom w:val="0"/>
      <w:divBdr>
        <w:top w:val="none" w:sz="0" w:space="0" w:color="auto"/>
        <w:left w:val="none" w:sz="0" w:space="0" w:color="auto"/>
        <w:bottom w:val="none" w:sz="0" w:space="0" w:color="auto"/>
        <w:right w:val="none" w:sz="0" w:space="0" w:color="auto"/>
      </w:divBdr>
    </w:div>
    <w:div w:id="1824273002">
      <w:bodyDiv w:val="1"/>
      <w:marLeft w:val="0"/>
      <w:marRight w:val="0"/>
      <w:marTop w:val="0"/>
      <w:marBottom w:val="0"/>
      <w:divBdr>
        <w:top w:val="none" w:sz="0" w:space="0" w:color="auto"/>
        <w:left w:val="none" w:sz="0" w:space="0" w:color="auto"/>
        <w:bottom w:val="none" w:sz="0" w:space="0" w:color="auto"/>
        <w:right w:val="none" w:sz="0" w:space="0" w:color="auto"/>
      </w:divBdr>
    </w:div>
    <w:div w:id="1974747635">
      <w:bodyDiv w:val="1"/>
      <w:marLeft w:val="0"/>
      <w:marRight w:val="0"/>
      <w:marTop w:val="0"/>
      <w:marBottom w:val="0"/>
      <w:divBdr>
        <w:top w:val="none" w:sz="0" w:space="0" w:color="auto"/>
        <w:left w:val="none" w:sz="0" w:space="0" w:color="auto"/>
        <w:bottom w:val="none" w:sz="0" w:space="0" w:color="auto"/>
        <w:right w:val="none" w:sz="0" w:space="0" w:color="auto"/>
      </w:divBdr>
    </w:div>
    <w:div w:id="2047216177">
      <w:bodyDiv w:val="1"/>
      <w:marLeft w:val="125"/>
      <w:marRight w:val="0"/>
      <w:marTop w:val="125"/>
      <w:marBottom w:val="0"/>
      <w:divBdr>
        <w:top w:val="none" w:sz="0" w:space="0" w:color="auto"/>
        <w:left w:val="none" w:sz="0" w:space="0" w:color="auto"/>
        <w:bottom w:val="none" w:sz="0" w:space="0" w:color="auto"/>
        <w:right w:val="none" w:sz="0" w:space="0" w:color="auto"/>
      </w:divBdr>
      <w:divsChild>
        <w:div w:id="1514957734">
          <w:marLeft w:val="0"/>
          <w:marRight w:val="0"/>
          <w:marTop w:val="0"/>
          <w:marBottom w:val="0"/>
          <w:divBdr>
            <w:top w:val="single" w:sz="2" w:space="0" w:color="D5D8DB"/>
            <w:left w:val="single" w:sz="2" w:space="0" w:color="D5D8DB"/>
            <w:bottom w:val="none" w:sz="0" w:space="0" w:color="auto"/>
            <w:right w:val="single" w:sz="2" w:space="0" w:color="D5D8DB"/>
          </w:divBdr>
          <w:divsChild>
            <w:div w:id="3639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10499">
      <w:bodyDiv w:val="1"/>
      <w:marLeft w:val="0"/>
      <w:marRight w:val="0"/>
      <w:marTop w:val="0"/>
      <w:marBottom w:val="0"/>
      <w:divBdr>
        <w:top w:val="none" w:sz="0" w:space="0" w:color="auto"/>
        <w:left w:val="none" w:sz="0" w:space="0" w:color="auto"/>
        <w:bottom w:val="none" w:sz="0" w:space="0" w:color="auto"/>
        <w:right w:val="none" w:sz="0" w:space="0" w:color="auto"/>
      </w:divBdr>
    </w:div>
    <w:div w:id="2115636857">
      <w:bodyDiv w:val="1"/>
      <w:marLeft w:val="0"/>
      <w:marRight w:val="0"/>
      <w:marTop w:val="0"/>
      <w:marBottom w:val="0"/>
      <w:divBdr>
        <w:top w:val="none" w:sz="0" w:space="0" w:color="auto"/>
        <w:left w:val="none" w:sz="0" w:space="0" w:color="auto"/>
        <w:bottom w:val="none" w:sz="0" w:space="0" w:color="auto"/>
        <w:right w:val="none" w:sz="0" w:space="0" w:color="auto"/>
      </w:divBdr>
      <w:divsChild>
        <w:div w:id="231962355">
          <w:marLeft w:val="0"/>
          <w:marRight w:val="0"/>
          <w:marTop w:val="0"/>
          <w:marBottom w:val="0"/>
          <w:divBdr>
            <w:top w:val="none" w:sz="0" w:space="0" w:color="auto"/>
            <w:left w:val="none" w:sz="0" w:space="0" w:color="auto"/>
            <w:bottom w:val="none" w:sz="0" w:space="0" w:color="auto"/>
            <w:right w:val="none" w:sz="0" w:space="0" w:color="auto"/>
          </w:divBdr>
          <w:divsChild>
            <w:div w:id="307050624">
              <w:marLeft w:val="0"/>
              <w:marRight w:val="0"/>
              <w:marTop w:val="0"/>
              <w:marBottom w:val="0"/>
              <w:divBdr>
                <w:top w:val="none" w:sz="0" w:space="0" w:color="auto"/>
                <w:left w:val="none" w:sz="0" w:space="0" w:color="auto"/>
                <w:bottom w:val="none" w:sz="0" w:space="0" w:color="auto"/>
                <w:right w:val="none" w:sz="0" w:space="0" w:color="auto"/>
              </w:divBdr>
              <w:divsChild>
                <w:div w:id="1891920036">
                  <w:marLeft w:val="0"/>
                  <w:marRight w:val="0"/>
                  <w:marTop w:val="0"/>
                  <w:marBottom w:val="0"/>
                  <w:divBdr>
                    <w:top w:val="none" w:sz="0" w:space="0" w:color="auto"/>
                    <w:left w:val="none" w:sz="0" w:space="0" w:color="auto"/>
                    <w:bottom w:val="none" w:sz="0" w:space="0" w:color="auto"/>
                    <w:right w:val="none" w:sz="0" w:space="0" w:color="auto"/>
                  </w:divBdr>
                  <w:divsChild>
                    <w:div w:id="6232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sha.gov/laws-regs/regulations/standardnumber/1910/1910.134" TargetMode="External"/><Relationship Id="rId18" Type="http://schemas.openxmlformats.org/officeDocument/2006/relationships/hyperlink" Target="https://www.nps.gov/subjects/museums/upload/02-01_508.pdf" TargetMode="External"/><Relationship Id="rId26" Type="http://schemas.openxmlformats.org/officeDocument/2006/relationships/hyperlink" Target="https://www.nps.gov/subjects/museums/upload/02-05_508.pdf" TargetMode="External"/><Relationship Id="rId3" Type="http://schemas.openxmlformats.org/officeDocument/2006/relationships/styles" Target="styles.xml"/><Relationship Id="rId21" Type="http://schemas.openxmlformats.org/officeDocument/2006/relationships/hyperlink" Target="https://www.nps.gov/subjects/museums/upload/11-10_508.pd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osha.gov/laws-regs/regulations/standardnumber/1910/1910.133" TargetMode="External"/><Relationship Id="rId17" Type="http://schemas.openxmlformats.org/officeDocument/2006/relationships/hyperlink" Target="https://www.nps.gov/subjects/museums/conserve-o-grams.htm" TargetMode="External"/><Relationship Id="rId25" Type="http://schemas.openxmlformats.org/officeDocument/2006/relationships/hyperlink" Target="https://www.nps.gov/subjects/museums/upload/02-01_508.pdf"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www.nps.gov/subjects/museums/upload/11-02_508.pdf" TargetMode="External"/><Relationship Id="rId29" Type="http://schemas.openxmlformats.org/officeDocument/2006/relationships/hyperlink" Target="https://www.nps.gov/subjects/museums/upload/11-10_50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sha.gov/laws-regs/regulations/standardnumber/1910/1910.132" TargetMode="External"/><Relationship Id="rId24" Type="http://schemas.openxmlformats.org/officeDocument/2006/relationships/hyperlink" Target="https://www.nps.gov/subjects/museums/conserve-o-grams.htm" TargetMode="External"/><Relationship Id="rId32" Type="http://schemas.openxmlformats.org/officeDocument/2006/relationships/hyperlink" Target="https://www.conservation-wiki.com/wiki/Health_%26_Safety:_Air_Monitoring_Guide"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yperlink" Target="http://webmineral.com/help/Radioactivity.shtml" TargetMode="External"/><Relationship Id="rId28" Type="http://schemas.openxmlformats.org/officeDocument/2006/relationships/hyperlink" Target="https://www.nps.gov/subjects/museums/upload/11-02_508.pdf" TargetMode="External"/><Relationship Id="rId36" Type="http://schemas.openxmlformats.org/officeDocument/2006/relationships/theme" Target="theme/theme1.xml"/><Relationship Id="rId10" Type="http://schemas.openxmlformats.org/officeDocument/2006/relationships/hyperlink" Target="https://www.osha.gov/laws-regs/regulations/standardnumber/1910/1910.1450" TargetMode="External"/><Relationship Id="rId19" Type="http://schemas.openxmlformats.org/officeDocument/2006/relationships/hyperlink" Target="https://www.nps.gov/subjects/museums/upload/02-10_508.pdf" TargetMode="External"/><Relationship Id="rId31" Type="http://schemas.openxmlformats.org/officeDocument/2006/relationships/hyperlink" Target="https://home.nps.gov/pefo/learn/nature/radon-hazards-detection-and-mitigation.htm" TargetMode="External"/><Relationship Id="rId4" Type="http://schemas.microsoft.com/office/2007/relationships/stylesWithEffects" Target="stylesWithEffects.xml"/><Relationship Id="rId9" Type="http://schemas.openxmlformats.org/officeDocument/2006/relationships/hyperlink" Target="https://www.osha.gov/laws-regs/regulations/standardnumber/1910/1910.1200" TargetMode="External"/><Relationship Id="rId14" Type="http://schemas.openxmlformats.org/officeDocument/2006/relationships/hyperlink" Target="https://www.osha.gov/laws-regs/regulations/standardnumber/1910/1910.138" TargetMode="External"/><Relationship Id="rId22" Type="http://schemas.openxmlformats.org/officeDocument/2006/relationships/hyperlink" Target="https://www.nps.gov/subjects/museums/upload/11-11_508.pdf" TargetMode="External"/><Relationship Id="rId27" Type="http://schemas.openxmlformats.org/officeDocument/2006/relationships/hyperlink" Target="https://www.nps.gov/subjects/museums/upload/02-10_508.pdf" TargetMode="External"/><Relationship Id="rId30" Type="http://schemas.openxmlformats.org/officeDocument/2006/relationships/hyperlink" Target="https://www.nps.gov/subjects/museums/upload/11-11_508.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AFADA-F838-4137-8219-6360A1329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38</Pages>
  <Words>11166</Words>
  <Characters>63647</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Enter Lab Name</vt:lpstr>
    </vt:vector>
  </TitlesOfParts>
  <Company>Boise State University</Company>
  <LinksUpToDate>false</LinksUpToDate>
  <CharactersWithSpaces>74664</CharactersWithSpaces>
  <SharedDoc>false</SharedDoc>
  <HLinks>
    <vt:vector size="342" baseType="variant">
      <vt:variant>
        <vt:i4>6357034</vt:i4>
      </vt:variant>
      <vt:variant>
        <vt:i4>380</vt:i4>
      </vt:variant>
      <vt:variant>
        <vt:i4>0</vt:i4>
      </vt:variant>
      <vt:variant>
        <vt:i4>5</vt:i4>
      </vt:variant>
      <vt:variant>
        <vt:lpwstr>http://coenintranet.boisestate.edu/</vt:lpwstr>
      </vt:variant>
      <vt:variant>
        <vt:lpwstr/>
      </vt:variant>
      <vt:variant>
        <vt:i4>2818087</vt:i4>
      </vt:variant>
      <vt:variant>
        <vt:i4>377</vt:i4>
      </vt:variant>
      <vt:variant>
        <vt:i4>0</vt:i4>
      </vt:variant>
      <vt:variant>
        <vt:i4>5</vt:i4>
      </vt:variant>
      <vt:variant>
        <vt:lpwstr>http://coenintranet.boisestate.edu/Safety/tabid/71/Default.aspx</vt:lpwstr>
      </vt:variant>
      <vt:variant>
        <vt:lpwstr/>
      </vt:variant>
      <vt:variant>
        <vt:i4>6815791</vt:i4>
      </vt:variant>
      <vt:variant>
        <vt:i4>374</vt:i4>
      </vt:variant>
      <vt:variant>
        <vt:i4>0</vt:i4>
      </vt:variant>
      <vt:variant>
        <vt:i4>5</vt:i4>
      </vt:variant>
      <vt:variant>
        <vt:lpwstr>http://www2.boisestate.edu/ehs</vt:lpwstr>
      </vt:variant>
      <vt:variant>
        <vt:lpwstr/>
      </vt:variant>
      <vt:variant>
        <vt:i4>6357034</vt:i4>
      </vt:variant>
      <vt:variant>
        <vt:i4>371</vt:i4>
      </vt:variant>
      <vt:variant>
        <vt:i4>0</vt:i4>
      </vt:variant>
      <vt:variant>
        <vt:i4>5</vt:i4>
      </vt:variant>
      <vt:variant>
        <vt:lpwstr>http://coenintranet.boisestate.edu/</vt:lpwstr>
      </vt:variant>
      <vt:variant>
        <vt:lpwstr/>
      </vt:variant>
      <vt:variant>
        <vt:i4>1245207</vt:i4>
      </vt:variant>
      <vt:variant>
        <vt:i4>368</vt:i4>
      </vt:variant>
      <vt:variant>
        <vt:i4>0</vt:i4>
      </vt:variant>
      <vt:variant>
        <vt:i4>5</vt:i4>
      </vt:variant>
      <vt:variant>
        <vt:lpwstr>http://coenintranet.boisestate.edu/Safety/COENSafetyPersonnel/tabid/176/Default.aspx</vt:lpwstr>
      </vt:variant>
      <vt:variant>
        <vt:lpwstr/>
      </vt:variant>
      <vt:variant>
        <vt:i4>5832733</vt:i4>
      </vt:variant>
      <vt:variant>
        <vt:i4>365</vt:i4>
      </vt:variant>
      <vt:variant>
        <vt:i4>0</vt:i4>
      </vt:variant>
      <vt:variant>
        <vt:i4>5</vt:i4>
      </vt:variant>
      <vt:variant>
        <vt:lpwstr>http://coenintranet.boisestate.edu/LinkClick.aspx?link=176&amp;tabid=168</vt:lpwstr>
      </vt:variant>
      <vt:variant>
        <vt:lpwstr>College_of_Engineering_Safety_Liaison</vt:lpwstr>
      </vt:variant>
      <vt:variant>
        <vt:i4>7864438</vt:i4>
      </vt:variant>
      <vt:variant>
        <vt:i4>362</vt:i4>
      </vt:variant>
      <vt:variant>
        <vt:i4>0</vt:i4>
      </vt:variant>
      <vt:variant>
        <vt:i4>5</vt:i4>
      </vt:variant>
      <vt:variant>
        <vt:lpwstr>http://coenintranet.boisestate.edu/Safety/COENSafetyPersonnel/tabid/176/Default.aspx</vt:lpwstr>
      </vt:variant>
      <vt:variant>
        <vt:lpwstr>Chemical_Waste_Coordinator</vt:lpwstr>
      </vt:variant>
      <vt:variant>
        <vt:i4>1245207</vt:i4>
      </vt:variant>
      <vt:variant>
        <vt:i4>359</vt:i4>
      </vt:variant>
      <vt:variant>
        <vt:i4>0</vt:i4>
      </vt:variant>
      <vt:variant>
        <vt:i4>5</vt:i4>
      </vt:variant>
      <vt:variant>
        <vt:lpwstr>http://coenintranet.boisestate.edu/Safety/COENSafetyPersonnel/tabid/176/Default.aspx</vt:lpwstr>
      </vt:variant>
      <vt:variant>
        <vt:lpwstr/>
      </vt:variant>
      <vt:variant>
        <vt:i4>6357034</vt:i4>
      </vt:variant>
      <vt:variant>
        <vt:i4>356</vt:i4>
      </vt:variant>
      <vt:variant>
        <vt:i4>0</vt:i4>
      </vt:variant>
      <vt:variant>
        <vt:i4>5</vt:i4>
      </vt:variant>
      <vt:variant>
        <vt:lpwstr>http://coenintranet.boisestate.edu/</vt:lpwstr>
      </vt:variant>
      <vt:variant>
        <vt:lpwstr/>
      </vt:variant>
      <vt:variant>
        <vt:i4>720962</vt:i4>
      </vt:variant>
      <vt:variant>
        <vt:i4>353</vt:i4>
      </vt:variant>
      <vt:variant>
        <vt:i4>0</vt:i4>
      </vt:variant>
      <vt:variant>
        <vt:i4>5</vt:i4>
      </vt:variant>
      <vt:variant>
        <vt:lpwstr>http://coenintranet.boisestate.edu/LinkClick.aspx?fileticket=ubzfvXN02bo%3d&amp;tabid=77</vt:lpwstr>
      </vt:variant>
      <vt:variant>
        <vt:lpwstr/>
      </vt:variant>
      <vt:variant>
        <vt:i4>6357034</vt:i4>
      </vt:variant>
      <vt:variant>
        <vt:i4>350</vt:i4>
      </vt:variant>
      <vt:variant>
        <vt:i4>0</vt:i4>
      </vt:variant>
      <vt:variant>
        <vt:i4>5</vt:i4>
      </vt:variant>
      <vt:variant>
        <vt:lpwstr>http://coenintranet.boisestate.edu/</vt:lpwstr>
      </vt:variant>
      <vt:variant>
        <vt:lpwstr/>
      </vt:variant>
      <vt:variant>
        <vt:i4>5832793</vt:i4>
      </vt:variant>
      <vt:variant>
        <vt:i4>347</vt:i4>
      </vt:variant>
      <vt:variant>
        <vt:i4>0</vt:i4>
      </vt:variant>
      <vt:variant>
        <vt:i4>5</vt:i4>
      </vt:variant>
      <vt:variant>
        <vt:lpwstr>http://coenintranet.boisestate.edu/LinkClick.aspx?fileticket=mevTU7WcPpQ%3d&amp;tabid=77</vt:lpwstr>
      </vt:variant>
      <vt:variant>
        <vt:lpwstr/>
      </vt:variant>
      <vt:variant>
        <vt:i4>5832733</vt:i4>
      </vt:variant>
      <vt:variant>
        <vt:i4>344</vt:i4>
      </vt:variant>
      <vt:variant>
        <vt:i4>0</vt:i4>
      </vt:variant>
      <vt:variant>
        <vt:i4>5</vt:i4>
      </vt:variant>
      <vt:variant>
        <vt:lpwstr>http://coenintranet.boisestate.edu/LinkClick.aspx?link=176&amp;tabid=168</vt:lpwstr>
      </vt:variant>
      <vt:variant>
        <vt:lpwstr>College_of_Engineering_Safety_Liaison</vt:lpwstr>
      </vt:variant>
      <vt:variant>
        <vt:i4>6357034</vt:i4>
      </vt:variant>
      <vt:variant>
        <vt:i4>341</vt:i4>
      </vt:variant>
      <vt:variant>
        <vt:i4>0</vt:i4>
      </vt:variant>
      <vt:variant>
        <vt:i4>5</vt:i4>
      </vt:variant>
      <vt:variant>
        <vt:lpwstr>http://coenintranet.boisestate.edu/</vt:lpwstr>
      </vt:variant>
      <vt:variant>
        <vt:lpwstr/>
      </vt:variant>
      <vt:variant>
        <vt:i4>2752547</vt:i4>
      </vt:variant>
      <vt:variant>
        <vt:i4>338</vt:i4>
      </vt:variant>
      <vt:variant>
        <vt:i4>0</vt:i4>
      </vt:variant>
      <vt:variant>
        <vt:i4>5</vt:i4>
      </vt:variant>
      <vt:variant>
        <vt:lpwstr>http://coenintranet.boisestate.edu/LinkClick.aspx?fileticket=%2bU7g56t4bm8%3d&amp;tabid=77</vt:lpwstr>
      </vt:variant>
      <vt:variant>
        <vt:lpwstr/>
      </vt:variant>
      <vt:variant>
        <vt:i4>5832733</vt:i4>
      </vt:variant>
      <vt:variant>
        <vt:i4>329</vt:i4>
      </vt:variant>
      <vt:variant>
        <vt:i4>0</vt:i4>
      </vt:variant>
      <vt:variant>
        <vt:i4>5</vt:i4>
      </vt:variant>
      <vt:variant>
        <vt:lpwstr>http://coenintranet.boisestate.edu/LinkClick.aspx?link=176&amp;tabid=168</vt:lpwstr>
      </vt:variant>
      <vt:variant>
        <vt:lpwstr>College_of_Engineering_Safety_Liaison</vt:lpwstr>
      </vt:variant>
      <vt:variant>
        <vt:i4>8257637</vt:i4>
      </vt:variant>
      <vt:variant>
        <vt:i4>276</vt:i4>
      </vt:variant>
      <vt:variant>
        <vt:i4>0</vt:i4>
      </vt:variant>
      <vt:variant>
        <vt:i4>5</vt:i4>
      </vt:variant>
      <vt:variant>
        <vt:lpwstr>http://coenintranet.boisestate.edu/Safety/COENSafetyPersonnel/tabid/176/Default.aspx</vt:lpwstr>
      </vt:variant>
      <vt:variant>
        <vt:lpwstr>RMI</vt:lpwstr>
      </vt:variant>
      <vt:variant>
        <vt:i4>3866673</vt:i4>
      </vt:variant>
      <vt:variant>
        <vt:i4>273</vt:i4>
      </vt:variant>
      <vt:variant>
        <vt:i4>0</vt:i4>
      </vt:variant>
      <vt:variant>
        <vt:i4>5</vt:i4>
      </vt:variant>
      <vt:variant>
        <vt:lpwstr>http://rmi.boisestate.edu/</vt:lpwstr>
      </vt:variant>
      <vt:variant>
        <vt:lpwstr/>
      </vt:variant>
      <vt:variant>
        <vt:i4>6357034</vt:i4>
      </vt:variant>
      <vt:variant>
        <vt:i4>264</vt:i4>
      </vt:variant>
      <vt:variant>
        <vt:i4>0</vt:i4>
      </vt:variant>
      <vt:variant>
        <vt:i4>5</vt:i4>
      </vt:variant>
      <vt:variant>
        <vt:lpwstr>http://coenintranet.boisestate.edu/</vt:lpwstr>
      </vt:variant>
      <vt:variant>
        <vt:lpwstr/>
      </vt:variant>
      <vt:variant>
        <vt:i4>5701726</vt:i4>
      </vt:variant>
      <vt:variant>
        <vt:i4>261</vt:i4>
      </vt:variant>
      <vt:variant>
        <vt:i4>0</vt:i4>
      </vt:variant>
      <vt:variant>
        <vt:i4>5</vt:i4>
      </vt:variant>
      <vt:variant>
        <vt:lpwstr>http://coenintranet.boisestate.edu/LinkClick.aspx?fileticket=VPbvQbOOI9U%3d&amp;tabid=77</vt:lpwstr>
      </vt:variant>
      <vt:variant>
        <vt:lpwstr/>
      </vt:variant>
      <vt:variant>
        <vt:i4>5701706</vt:i4>
      </vt:variant>
      <vt:variant>
        <vt:i4>258</vt:i4>
      </vt:variant>
      <vt:variant>
        <vt:i4>0</vt:i4>
      </vt:variant>
      <vt:variant>
        <vt:i4>5</vt:i4>
      </vt:variant>
      <vt:variant>
        <vt:lpwstr>http://coenintranet.boisestate.edu/LinkClick.aspx?fileticket=96fI0TYWCZc%3d&amp;tabid=77</vt:lpwstr>
      </vt:variant>
      <vt:variant>
        <vt:lpwstr/>
      </vt:variant>
      <vt:variant>
        <vt:i4>6357034</vt:i4>
      </vt:variant>
      <vt:variant>
        <vt:i4>255</vt:i4>
      </vt:variant>
      <vt:variant>
        <vt:i4>0</vt:i4>
      </vt:variant>
      <vt:variant>
        <vt:i4>5</vt:i4>
      </vt:variant>
      <vt:variant>
        <vt:lpwstr>http://coenintranet.boisestate.edu/</vt:lpwstr>
      </vt:variant>
      <vt:variant>
        <vt:lpwstr/>
      </vt:variant>
      <vt:variant>
        <vt:i4>3342461</vt:i4>
      </vt:variant>
      <vt:variant>
        <vt:i4>252</vt:i4>
      </vt:variant>
      <vt:variant>
        <vt:i4>0</vt:i4>
      </vt:variant>
      <vt:variant>
        <vt:i4>5</vt:i4>
      </vt:variant>
      <vt:variant>
        <vt:lpwstr>http://coenintranet.boisestate.edu/Safety/LaboratorySafety/LabSafetyNotebook/tabid/247/Default.aspx</vt:lpwstr>
      </vt:variant>
      <vt:variant>
        <vt:lpwstr/>
      </vt:variant>
      <vt:variant>
        <vt:i4>3473497</vt:i4>
      </vt:variant>
      <vt:variant>
        <vt:i4>243</vt:i4>
      </vt:variant>
      <vt:variant>
        <vt:i4>0</vt:i4>
      </vt:variant>
      <vt:variant>
        <vt:i4>5</vt:i4>
      </vt:variant>
      <vt:variant>
        <vt:lpwstr>http://coenintranet.boisestate.edu/Safety/SafetyTraining/tabid/73/Default.aspx</vt:lpwstr>
      </vt:variant>
      <vt:variant>
        <vt:lpwstr>EHE_Website</vt:lpwstr>
      </vt:variant>
      <vt:variant>
        <vt:i4>327759</vt:i4>
      </vt:variant>
      <vt:variant>
        <vt:i4>240</vt:i4>
      </vt:variant>
      <vt:variant>
        <vt:i4>0</vt:i4>
      </vt:variant>
      <vt:variant>
        <vt:i4>5</vt:i4>
      </vt:variant>
      <vt:variant>
        <vt:lpwstr>http://coenintranet.boisestate.edu/Safety/COENEmergencyResponse/tabid/75/Default.aspx</vt:lpwstr>
      </vt:variant>
      <vt:variant>
        <vt:lpwstr/>
      </vt:variant>
      <vt:variant>
        <vt:i4>5636113</vt:i4>
      </vt:variant>
      <vt:variant>
        <vt:i4>231</vt:i4>
      </vt:variant>
      <vt:variant>
        <vt:i4>0</vt:i4>
      </vt:variant>
      <vt:variant>
        <vt:i4>5</vt:i4>
      </vt:variant>
      <vt:variant>
        <vt:lpwstr>http://www.labsafety.com/</vt:lpwstr>
      </vt:variant>
      <vt:variant>
        <vt:lpwstr/>
      </vt:variant>
      <vt:variant>
        <vt:i4>3473517</vt:i4>
      </vt:variant>
      <vt:variant>
        <vt:i4>228</vt:i4>
      </vt:variant>
      <vt:variant>
        <vt:i4>0</vt:i4>
      </vt:variant>
      <vt:variant>
        <vt:i4>5</vt:i4>
      </vt:variant>
      <vt:variant>
        <vt:lpwstr>http://coenintranet.boisestate.edu/LinkClick.aspx?fileticket=W1kxXjyNl4k=&amp;tabid=75</vt:lpwstr>
      </vt:variant>
      <vt:variant>
        <vt:lpwstr>HML2</vt:lpwstr>
      </vt:variant>
      <vt:variant>
        <vt:i4>3539053</vt:i4>
      </vt:variant>
      <vt:variant>
        <vt:i4>225</vt:i4>
      </vt:variant>
      <vt:variant>
        <vt:i4>0</vt:i4>
      </vt:variant>
      <vt:variant>
        <vt:i4>5</vt:i4>
      </vt:variant>
      <vt:variant>
        <vt:lpwstr>http://coenintranet.boisestate.edu/LinkClick.aspx?fileticket=W1kxXjyNl4k=&amp;tabid=75</vt:lpwstr>
      </vt:variant>
      <vt:variant>
        <vt:lpwstr>HML1</vt:lpwstr>
      </vt:variant>
      <vt:variant>
        <vt:i4>3866727</vt:i4>
      </vt:variant>
      <vt:variant>
        <vt:i4>222</vt:i4>
      </vt:variant>
      <vt:variant>
        <vt:i4>0</vt:i4>
      </vt:variant>
      <vt:variant>
        <vt:i4>5</vt:i4>
      </vt:variant>
      <vt:variant>
        <vt:lpwstr>http://coenintranet.boisestate.edu/LinkClick.aspx?fileticket=W1kxXjyNl4k=&amp;tabid=75</vt:lpwstr>
      </vt:variant>
      <vt:variant>
        <vt:lpwstr>MEC4</vt:lpwstr>
      </vt:variant>
      <vt:variant>
        <vt:i4>3932263</vt:i4>
      </vt:variant>
      <vt:variant>
        <vt:i4>219</vt:i4>
      </vt:variant>
      <vt:variant>
        <vt:i4>0</vt:i4>
      </vt:variant>
      <vt:variant>
        <vt:i4>5</vt:i4>
      </vt:variant>
      <vt:variant>
        <vt:lpwstr>http://coenintranet.boisestate.edu/LinkClick.aspx?fileticket=W1kxXjyNl4k=&amp;tabid=75</vt:lpwstr>
      </vt:variant>
      <vt:variant>
        <vt:lpwstr>MEC3</vt:lpwstr>
      </vt:variant>
      <vt:variant>
        <vt:i4>3997799</vt:i4>
      </vt:variant>
      <vt:variant>
        <vt:i4>216</vt:i4>
      </vt:variant>
      <vt:variant>
        <vt:i4>0</vt:i4>
      </vt:variant>
      <vt:variant>
        <vt:i4>5</vt:i4>
      </vt:variant>
      <vt:variant>
        <vt:lpwstr>http://coenintranet.boisestate.edu/LinkClick.aspx?fileticket=W1kxXjyNl4k=&amp;tabid=75</vt:lpwstr>
      </vt:variant>
      <vt:variant>
        <vt:lpwstr>MEC2</vt:lpwstr>
      </vt:variant>
      <vt:variant>
        <vt:i4>4063335</vt:i4>
      </vt:variant>
      <vt:variant>
        <vt:i4>213</vt:i4>
      </vt:variant>
      <vt:variant>
        <vt:i4>0</vt:i4>
      </vt:variant>
      <vt:variant>
        <vt:i4>5</vt:i4>
      </vt:variant>
      <vt:variant>
        <vt:lpwstr>http://coenintranet.boisestate.edu/LinkClick.aspx?fileticket=W1kxXjyNl4k=&amp;tabid=75</vt:lpwstr>
      </vt:variant>
      <vt:variant>
        <vt:lpwstr>MEC1</vt:lpwstr>
      </vt:variant>
      <vt:variant>
        <vt:i4>1966092</vt:i4>
      </vt:variant>
      <vt:variant>
        <vt:i4>210</vt:i4>
      </vt:variant>
      <vt:variant>
        <vt:i4>0</vt:i4>
      </vt:variant>
      <vt:variant>
        <vt:i4>5</vt:i4>
      </vt:variant>
      <vt:variant>
        <vt:lpwstr>http://coenintranet.boisestate.edu/LinkClick.aspx?fileticket=W1kxXjyNl4k=&amp;tabid=75</vt:lpwstr>
      </vt:variant>
      <vt:variant>
        <vt:lpwstr>ET3</vt:lpwstr>
      </vt:variant>
      <vt:variant>
        <vt:i4>1966092</vt:i4>
      </vt:variant>
      <vt:variant>
        <vt:i4>207</vt:i4>
      </vt:variant>
      <vt:variant>
        <vt:i4>0</vt:i4>
      </vt:variant>
      <vt:variant>
        <vt:i4>5</vt:i4>
      </vt:variant>
      <vt:variant>
        <vt:lpwstr>http://coenintranet.boisestate.edu/LinkClick.aspx?fileticket=W1kxXjyNl4k=&amp;tabid=75</vt:lpwstr>
      </vt:variant>
      <vt:variant>
        <vt:lpwstr>ET2</vt:lpwstr>
      </vt:variant>
      <vt:variant>
        <vt:i4>1966092</vt:i4>
      </vt:variant>
      <vt:variant>
        <vt:i4>204</vt:i4>
      </vt:variant>
      <vt:variant>
        <vt:i4>0</vt:i4>
      </vt:variant>
      <vt:variant>
        <vt:i4>5</vt:i4>
      </vt:variant>
      <vt:variant>
        <vt:lpwstr>http://coenintranet.boisestate.edu/LinkClick.aspx?fileticket=W1kxXjyNl4k=&amp;tabid=75</vt:lpwstr>
      </vt:variant>
      <vt:variant>
        <vt:lpwstr>ET1</vt:lpwstr>
      </vt:variant>
      <vt:variant>
        <vt:i4>1638403</vt:i4>
      </vt:variant>
      <vt:variant>
        <vt:i4>201</vt:i4>
      </vt:variant>
      <vt:variant>
        <vt:i4>0</vt:i4>
      </vt:variant>
      <vt:variant>
        <vt:i4>5</vt:i4>
      </vt:variant>
      <vt:variant>
        <vt:lpwstr>http://coenintranet.boisestate.edu/LinkClick.aspx?fileticket=W1kxXjyNl4k=&amp;tabid=75</vt:lpwstr>
      </vt:variant>
      <vt:variant>
        <vt:lpwstr>Evacuation</vt:lpwstr>
      </vt:variant>
      <vt:variant>
        <vt:i4>7602285</vt:i4>
      </vt:variant>
      <vt:variant>
        <vt:i4>198</vt:i4>
      </vt:variant>
      <vt:variant>
        <vt:i4>0</vt:i4>
      </vt:variant>
      <vt:variant>
        <vt:i4>5</vt:i4>
      </vt:variant>
      <vt:variant>
        <vt:lpwstr>http://coenintranet.boisestate.edu/LinkClick.aspx?fileticket=W1kxXjyNl4k=&amp;tabid=75</vt:lpwstr>
      </vt:variant>
      <vt:variant>
        <vt:lpwstr>Alert</vt:lpwstr>
      </vt:variant>
      <vt:variant>
        <vt:i4>655363</vt:i4>
      </vt:variant>
      <vt:variant>
        <vt:i4>195</vt:i4>
      </vt:variant>
      <vt:variant>
        <vt:i4>0</vt:i4>
      </vt:variant>
      <vt:variant>
        <vt:i4>5</vt:i4>
      </vt:variant>
      <vt:variant>
        <vt:lpwstr>http://coenintranet.boisestate.edu/LinkClick.aspx?fileticket=W1kxXjyNl4k=&amp;tabid=75</vt:lpwstr>
      </vt:variant>
      <vt:variant>
        <vt:lpwstr>Handler</vt:lpwstr>
      </vt:variant>
      <vt:variant>
        <vt:i4>6881380</vt:i4>
      </vt:variant>
      <vt:variant>
        <vt:i4>192</vt:i4>
      </vt:variant>
      <vt:variant>
        <vt:i4>0</vt:i4>
      </vt:variant>
      <vt:variant>
        <vt:i4>5</vt:i4>
      </vt:variant>
      <vt:variant>
        <vt:lpwstr>http://coenintranet.boisestate.edu/LinkClick.aspx?fileticket=W1kxXjyNl4k=&amp;tabid=75</vt:lpwstr>
      </vt:variant>
      <vt:variant>
        <vt:lpwstr>Blood</vt:lpwstr>
      </vt:variant>
      <vt:variant>
        <vt:i4>983048</vt:i4>
      </vt:variant>
      <vt:variant>
        <vt:i4>189</vt:i4>
      </vt:variant>
      <vt:variant>
        <vt:i4>0</vt:i4>
      </vt:variant>
      <vt:variant>
        <vt:i4>5</vt:i4>
      </vt:variant>
      <vt:variant>
        <vt:lpwstr>http://coenintranet.boisestate.edu/LinkClick.aspx?fileticket=W1kxXjyNl4k=&amp;tabid=75</vt:lpwstr>
      </vt:variant>
      <vt:variant>
        <vt:lpwstr>AED</vt:lpwstr>
      </vt:variant>
      <vt:variant>
        <vt:i4>6684771</vt:i4>
      </vt:variant>
      <vt:variant>
        <vt:i4>186</vt:i4>
      </vt:variant>
      <vt:variant>
        <vt:i4>0</vt:i4>
      </vt:variant>
      <vt:variant>
        <vt:i4>5</vt:i4>
      </vt:variant>
      <vt:variant>
        <vt:lpwstr>http://coenintranet.boisestate.edu/LinkClick.aspx?fileticket=W1kxXjyNl4k=&amp;tabid=75</vt:lpwstr>
      </vt:variant>
      <vt:variant>
        <vt:lpwstr>Life</vt:lpwstr>
      </vt:variant>
      <vt:variant>
        <vt:i4>524312</vt:i4>
      </vt:variant>
      <vt:variant>
        <vt:i4>183</vt:i4>
      </vt:variant>
      <vt:variant>
        <vt:i4>0</vt:i4>
      </vt:variant>
      <vt:variant>
        <vt:i4>5</vt:i4>
      </vt:variant>
      <vt:variant>
        <vt:lpwstr>http://coenintranet.boisestate.edu/LinkClick.aspx?fileticket=W1kxXjyNl4k=&amp;tabid=75</vt:lpwstr>
      </vt:variant>
      <vt:variant>
        <vt:lpwstr>Injury</vt:lpwstr>
      </vt:variant>
      <vt:variant>
        <vt:i4>7667834</vt:i4>
      </vt:variant>
      <vt:variant>
        <vt:i4>180</vt:i4>
      </vt:variant>
      <vt:variant>
        <vt:i4>0</vt:i4>
      </vt:variant>
      <vt:variant>
        <vt:i4>5</vt:i4>
      </vt:variant>
      <vt:variant>
        <vt:lpwstr>http://coenintranet.boisestate.edu/LinkClick.aspx?fileticket=W1kxXjyNl4k=&amp;tabid=75</vt:lpwstr>
      </vt:variant>
      <vt:variant>
        <vt:lpwstr>Behavior</vt:lpwstr>
      </vt:variant>
      <vt:variant>
        <vt:i4>524289</vt:i4>
      </vt:variant>
      <vt:variant>
        <vt:i4>177</vt:i4>
      </vt:variant>
      <vt:variant>
        <vt:i4>0</vt:i4>
      </vt:variant>
      <vt:variant>
        <vt:i4>5</vt:i4>
      </vt:variant>
      <vt:variant>
        <vt:lpwstr>http://coenintranet.boisestate.edu/LinkClick.aspx?fileticket=W1kxXjyNl4k=&amp;tabid=75</vt:lpwstr>
      </vt:variant>
      <vt:variant>
        <vt:lpwstr>Shooter</vt:lpwstr>
      </vt:variant>
      <vt:variant>
        <vt:i4>6750317</vt:i4>
      </vt:variant>
      <vt:variant>
        <vt:i4>174</vt:i4>
      </vt:variant>
      <vt:variant>
        <vt:i4>0</vt:i4>
      </vt:variant>
      <vt:variant>
        <vt:i4>5</vt:i4>
      </vt:variant>
      <vt:variant>
        <vt:lpwstr>http://coenintranet.boisestate.edu/LinkClick.aspx?fileticket=W1kxXjyNl4k=&amp;tabid=75</vt:lpwstr>
      </vt:variant>
      <vt:variant>
        <vt:lpwstr>Mail</vt:lpwstr>
      </vt:variant>
      <vt:variant>
        <vt:i4>6750310</vt:i4>
      </vt:variant>
      <vt:variant>
        <vt:i4>171</vt:i4>
      </vt:variant>
      <vt:variant>
        <vt:i4>0</vt:i4>
      </vt:variant>
      <vt:variant>
        <vt:i4>5</vt:i4>
      </vt:variant>
      <vt:variant>
        <vt:lpwstr>http://coenintranet.boisestate.edu/LinkClick.aspx?fileticket=W1kxXjyNl4k=&amp;tabid=75</vt:lpwstr>
      </vt:variant>
      <vt:variant>
        <vt:lpwstr>Bomb</vt:lpwstr>
      </vt:variant>
      <vt:variant>
        <vt:i4>1179674</vt:i4>
      </vt:variant>
      <vt:variant>
        <vt:i4>168</vt:i4>
      </vt:variant>
      <vt:variant>
        <vt:i4>0</vt:i4>
      </vt:variant>
      <vt:variant>
        <vt:i4>5</vt:i4>
      </vt:variant>
      <vt:variant>
        <vt:lpwstr>http://coenintranet.boisestate.edu/LinkClick.aspx?fileticket=W1kxXjyNl4k=&amp;tabid=75</vt:lpwstr>
      </vt:variant>
      <vt:variant>
        <vt:lpwstr>HazMat</vt:lpwstr>
      </vt:variant>
      <vt:variant>
        <vt:i4>6684797</vt:i4>
      </vt:variant>
      <vt:variant>
        <vt:i4>165</vt:i4>
      </vt:variant>
      <vt:variant>
        <vt:i4>0</vt:i4>
      </vt:variant>
      <vt:variant>
        <vt:i4>5</vt:i4>
      </vt:variant>
      <vt:variant>
        <vt:lpwstr>http://coenintranet.boisestate.edu/LinkClick.aspx?fileticket=W1kxXjyNl4k=&amp;tabid=75</vt:lpwstr>
      </vt:variant>
      <vt:variant>
        <vt:lpwstr>Fire</vt:lpwstr>
      </vt:variant>
      <vt:variant>
        <vt:i4>6881376</vt:i4>
      </vt:variant>
      <vt:variant>
        <vt:i4>162</vt:i4>
      </vt:variant>
      <vt:variant>
        <vt:i4>0</vt:i4>
      </vt:variant>
      <vt:variant>
        <vt:i4>5</vt:i4>
      </vt:variant>
      <vt:variant>
        <vt:lpwstr>http://coenintranet.boisestate.edu/LinkClick.aspx?fileticket=W1kxXjyNl4k=&amp;tabid=75</vt:lpwstr>
      </vt:variant>
      <vt:variant>
        <vt:lpwstr>Flood</vt:lpwstr>
      </vt:variant>
      <vt:variant>
        <vt:i4>983054</vt:i4>
      </vt:variant>
      <vt:variant>
        <vt:i4>159</vt:i4>
      </vt:variant>
      <vt:variant>
        <vt:i4>0</vt:i4>
      </vt:variant>
      <vt:variant>
        <vt:i4>5</vt:i4>
      </vt:variant>
      <vt:variant>
        <vt:lpwstr>http://coenintranet.boisestate.edu/LinkClick.aspx?fileticket=W1kxXjyNl4k=&amp;tabid=75</vt:lpwstr>
      </vt:variant>
      <vt:variant>
        <vt:lpwstr>Tornado</vt:lpwstr>
      </vt:variant>
      <vt:variant>
        <vt:i4>655368</vt:i4>
      </vt:variant>
      <vt:variant>
        <vt:i4>156</vt:i4>
      </vt:variant>
      <vt:variant>
        <vt:i4>0</vt:i4>
      </vt:variant>
      <vt:variant>
        <vt:i4>5</vt:i4>
      </vt:variant>
      <vt:variant>
        <vt:lpwstr>http://coenintranet.boisestate.edu/LinkClick.aspx?fileticket=W1kxXjyNl4k=&amp;tabid=75</vt:lpwstr>
      </vt:variant>
      <vt:variant>
        <vt:lpwstr>Earthquake</vt:lpwstr>
      </vt:variant>
      <vt:variant>
        <vt:i4>1572885</vt:i4>
      </vt:variant>
      <vt:variant>
        <vt:i4>153</vt:i4>
      </vt:variant>
      <vt:variant>
        <vt:i4>0</vt:i4>
      </vt:variant>
      <vt:variant>
        <vt:i4>5</vt:i4>
      </vt:variant>
      <vt:variant>
        <vt:lpwstr>http://coenintranet.boisestate.edu/LinkClick.aspx?fileticket=W1kxXjyNl4k=&amp;tabid=75</vt:lpwstr>
      </vt:variant>
      <vt:variant>
        <vt:lpwstr>Electrical</vt:lpwstr>
      </vt:variant>
      <vt:variant>
        <vt:i4>720910</vt:i4>
      </vt:variant>
      <vt:variant>
        <vt:i4>150</vt:i4>
      </vt:variant>
      <vt:variant>
        <vt:i4>0</vt:i4>
      </vt:variant>
      <vt:variant>
        <vt:i4>5</vt:i4>
      </vt:variant>
      <vt:variant>
        <vt:lpwstr>http://coenintranet.boisestate.edu/LinkClick.aspx?fileticket=W1kxXjyNl4k=&amp;tabid=75</vt:lpwstr>
      </vt:variant>
      <vt:variant>
        <vt:lpwstr>Gas</vt:lpwstr>
      </vt:variant>
      <vt:variant>
        <vt:i4>1179653</vt:i4>
      </vt:variant>
      <vt:variant>
        <vt:i4>147</vt:i4>
      </vt:variant>
      <vt:variant>
        <vt:i4>0</vt:i4>
      </vt:variant>
      <vt:variant>
        <vt:i4>5</vt:i4>
      </vt:variant>
      <vt:variant>
        <vt:lpwstr>http://coenintranet.boisestate.edu/LinkClick.aspx?fileticket=W1kxXjyNl4k=&amp;tabid=75</vt:lpwstr>
      </vt:variant>
      <vt:variant>
        <vt:lpwstr>Contact</vt:lpwstr>
      </vt:variant>
      <vt:variant>
        <vt:i4>6946913</vt:i4>
      </vt:variant>
      <vt:variant>
        <vt:i4>144</vt:i4>
      </vt:variant>
      <vt:variant>
        <vt:i4>0</vt:i4>
      </vt:variant>
      <vt:variant>
        <vt:i4>5</vt:i4>
      </vt:variant>
      <vt:variant>
        <vt:lpwstr>http://coenintranet.boisestate.edu/LinkClick.aspx?fileticket=W1kxXjyNl4k=&amp;tabid=75</vt:lpwstr>
      </vt:variant>
      <vt:variant>
        <vt:lpwstr>9-1-1</vt:lpwstr>
      </vt:variant>
      <vt:variant>
        <vt:i4>6357034</vt:i4>
      </vt:variant>
      <vt:variant>
        <vt:i4>141</vt:i4>
      </vt:variant>
      <vt:variant>
        <vt:i4>0</vt:i4>
      </vt:variant>
      <vt:variant>
        <vt:i4>5</vt:i4>
      </vt:variant>
      <vt:variant>
        <vt:lpwstr>http://coenintranet.boisestate.edu/</vt:lpwstr>
      </vt:variant>
      <vt:variant>
        <vt:lpwstr/>
      </vt:variant>
      <vt:variant>
        <vt:i4>327759</vt:i4>
      </vt:variant>
      <vt:variant>
        <vt:i4>138</vt:i4>
      </vt:variant>
      <vt:variant>
        <vt:i4>0</vt:i4>
      </vt:variant>
      <vt:variant>
        <vt:i4>5</vt:i4>
      </vt:variant>
      <vt:variant>
        <vt:lpwstr>http://coenintranet.boisestate.edu/Safety/COENEmergencyResponse/tabid/75/Default.aspx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Lab Name</dc:title>
  <dc:subject>EnterLabName</dc:subject>
  <dc:creator>LabRoom</dc:creator>
  <cp:lastModifiedBy>Jay Dizzy</cp:lastModifiedBy>
  <cp:revision>3</cp:revision>
  <cp:lastPrinted>2013-01-28T17:28:00Z</cp:lastPrinted>
  <dcterms:created xsi:type="dcterms:W3CDTF">2026-04-06T21:09:00Z</dcterms:created>
  <dcterms:modified xsi:type="dcterms:W3CDTF">2026-04-06T21:25:00Z</dcterms:modified>
</cp:coreProperties>
</file>