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6B" w:rsidRPr="001E1006" w:rsidRDefault="00F8786B" w:rsidP="001E1006">
      <w:pPr>
        <w:spacing w:after="0" w:line="240" w:lineRule="auto"/>
        <w:ind w:left="360"/>
        <w:jc w:val="center"/>
      </w:pPr>
      <w:r w:rsidRPr="001E1006">
        <w:rPr>
          <w:bCs/>
        </w:rPr>
        <w:t>Fossil Prep</w:t>
      </w:r>
      <w:r w:rsidR="00FF025A">
        <w:rPr>
          <w:bCs/>
        </w:rPr>
        <w:t>aration</w:t>
      </w:r>
      <w:r w:rsidRPr="001E1006">
        <w:rPr>
          <w:bCs/>
        </w:rPr>
        <w:t xml:space="preserve"> Lab</w:t>
      </w:r>
      <w:r w:rsidR="00FF025A">
        <w:rPr>
          <w:bCs/>
        </w:rPr>
        <w:t xml:space="preserve"> </w:t>
      </w:r>
      <w:r w:rsidR="00352E7C">
        <w:rPr>
          <w:bCs/>
        </w:rPr>
        <w:t>Safety Training</w:t>
      </w:r>
    </w:p>
    <w:p w:rsidR="00F8786B" w:rsidRPr="001E1006" w:rsidRDefault="00F8786B" w:rsidP="001E1006">
      <w:pPr>
        <w:spacing w:after="0" w:line="240" w:lineRule="auto"/>
        <w:ind w:left="360"/>
        <w:jc w:val="center"/>
        <w:rPr>
          <w:bCs/>
        </w:rPr>
      </w:pPr>
      <w:r w:rsidRPr="001E1006">
        <w:rPr>
          <w:bCs/>
        </w:rPr>
        <w:t>Course Outline</w:t>
      </w:r>
    </w:p>
    <w:p w:rsidR="00F8786B" w:rsidRDefault="00F67C37" w:rsidP="001E1006">
      <w:pPr>
        <w:spacing w:after="0" w:line="240" w:lineRule="auto"/>
        <w:ind w:left="360"/>
        <w:jc w:val="center"/>
        <w:rPr>
          <w:bCs/>
        </w:rPr>
      </w:pPr>
      <w:r>
        <w:rPr>
          <w:bCs/>
        </w:rPr>
        <w:t>March 2025</w:t>
      </w:r>
    </w:p>
    <w:p w:rsidR="001E1006" w:rsidRDefault="001E1006" w:rsidP="001E1006">
      <w:pPr>
        <w:spacing w:after="0" w:line="240" w:lineRule="auto"/>
        <w:ind w:left="360"/>
        <w:jc w:val="center"/>
        <w:rPr>
          <w:bCs/>
        </w:rPr>
      </w:pPr>
    </w:p>
    <w:p w:rsidR="001E1006" w:rsidRPr="001E1006" w:rsidRDefault="001E1006" w:rsidP="001E1006">
      <w:pPr>
        <w:spacing w:after="0" w:line="240" w:lineRule="auto"/>
        <w:ind w:left="360"/>
        <w:jc w:val="center"/>
      </w:pPr>
    </w:p>
    <w:p w:rsidR="00F8786B" w:rsidRPr="00F8786B" w:rsidRDefault="00F8786B" w:rsidP="001E1006">
      <w:pPr>
        <w:spacing w:after="0" w:line="240" w:lineRule="auto"/>
        <w:ind w:left="360"/>
      </w:pPr>
      <w:r w:rsidRPr="00F8786B">
        <w:rPr>
          <w:b/>
          <w:bCs/>
          <w:u w:val="single"/>
        </w:rPr>
        <w:t xml:space="preserve">Lab Staff </w:t>
      </w:r>
    </w:p>
    <w:p w:rsidR="00F8786B" w:rsidRPr="004A0450" w:rsidRDefault="00F8786B" w:rsidP="001E1006">
      <w:pPr>
        <w:spacing w:after="0" w:line="240" w:lineRule="auto"/>
        <w:ind w:left="360"/>
        <w:rPr>
          <w:b/>
          <w:bCs/>
        </w:rPr>
      </w:pPr>
      <w:proofErr w:type="spellStart"/>
      <w:r w:rsidRPr="004A0450">
        <w:rPr>
          <w:b/>
          <w:bCs/>
        </w:rPr>
        <w:t>Justy</w:t>
      </w:r>
      <w:proofErr w:type="spellEnd"/>
      <w:r w:rsidRPr="004A0450">
        <w:rPr>
          <w:b/>
          <w:bCs/>
        </w:rPr>
        <w:t xml:space="preserve"> </w:t>
      </w:r>
      <w:proofErr w:type="spellStart"/>
      <w:r w:rsidRPr="004A0450">
        <w:rPr>
          <w:b/>
          <w:bCs/>
        </w:rPr>
        <w:t>Alicea</w:t>
      </w:r>
      <w:proofErr w:type="spellEnd"/>
      <w:r w:rsidRPr="004A0450">
        <w:rPr>
          <w:b/>
          <w:bCs/>
        </w:rPr>
        <w:t xml:space="preserve">, </w:t>
      </w:r>
      <w:r w:rsidR="008D74F3" w:rsidRPr="004A0450">
        <w:rPr>
          <w:b/>
          <w:bCs/>
        </w:rPr>
        <w:t xml:space="preserve">Chief </w:t>
      </w:r>
      <w:proofErr w:type="spellStart"/>
      <w:r w:rsidR="008D74F3" w:rsidRPr="004A0450">
        <w:rPr>
          <w:b/>
          <w:bCs/>
        </w:rPr>
        <w:t>Preparator</w:t>
      </w:r>
      <w:proofErr w:type="spellEnd"/>
      <w:r w:rsidR="008D74F3" w:rsidRPr="004A0450">
        <w:rPr>
          <w:b/>
          <w:bCs/>
        </w:rPr>
        <w:t xml:space="preserve"> and </w:t>
      </w:r>
      <w:r w:rsidRPr="004A0450">
        <w:rPr>
          <w:b/>
          <w:bCs/>
        </w:rPr>
        <w:t>Lab Manager</w:t>
      </w:r>
    </w:p>
    <w:p w:rsidR="00F8786B" w:rsidRPr="001E1006" w:rsidRDefault="00BA60A7" w:rsidP="001E1006">
      <w:pPr>
        <w:spacing w:after="0" w:line="240" w:lineRule="auto"/>
        <w:ind w:left="360"/>
        <w:rPr>
          <w:bCs/>
        </w:rPr>
      </w:pPr>
      <w:r>
        <w:rPr>
          <w:bCs/>
        </w:rPr>
        <w:t>justy.alicea@dca</w:t>
      </w:r>
      <w:r w:rsidR="00F8786B" w:rsidRPr="001E1006">
        <w:rPr>
          <w:bCs/>
        </w:rPr>
        <w:t>.nm.</w:t>
      </w:r>
      <w:r>
        <w:rPr>
          <w:bCs/>
        </w:rPr>
        <w:t>gov</w:t>
      </w:r>
    </w:p>
    <w:p w:rsidR="00F8786B" w:rsidRPr="001E1006" w:rsidRDefault="001E1006" w:rsidP="001E1006">
      <w:pPr>
        <w:spacing w:after="0" w:line="240" w:lineRule="auto"/>
        <w:ind w:left="360" w:right="368"/>
      </w:pPr>
      <w:r w:rsidRPr="001E1006">
        <w:rPr>
          <w:bCs/>
        </w:rPr>
        <w:t xml:space="preserve">505.841.2842 </w:t>
      </w:r>
      <w:r w:rsidR="00CC3A0F">
        <w:rPr>
          <w:bCs/>
        </w:rPr>
        <w:t>(office)</w:t>
      </w:r>
    </w:p>
    <w:p w:rsidR="00F8786B" w:rsidRDefault="00F8786B" w:rsidP="001E1006">
      <w:pPr>
        <w:spacing w:after="0" w:line="240" w:lineRule="auto"/>
        <w:ind w:left="360"/>
        <w:rPr>
          <w:b/>
          <w:bCs/>
        </w:rPr>
      </w:pPr>
    </w:p>
    <w:p w:rsidR="00F8786B" w:rsidRPr="00F8786B" w:rsidRDefault="00F8786B" w:rsidP="001E1006">
      <w:pPr>
        <w:spacing w:after="0" w:line="240" w:lineRule="auto"/>
        <w:ind w:left="360"/>
      </w:pPr>
      <w:r w:rsidRPr="00F8786B">
        <w:rPr>
          <w:b/>
          <w:bCs/>
        </w:rPr>
        <w:br/>
      </w:r>
      <w:r w:rsidRPr="00F8786B">
        <w:rPr>
          <w:b/>
          <w:bCs/>
          <w:u w:val="single"/>
        </w:rPr>
        <w:t xml:space="preserve">Lab Hours of Operation </w:t>
      </w:r>
    </w:p>
    <w:p w:rsidR="00F8786B" w:rsidRDefault="00605D8C" w:rsidP="00CC3A0F">
      <w:pPr>
        <w:spacing w:after="0" w:line="240" w:lineRule="auto"/>
        <w:ind w:left="360"/>
        <w:rPr>
          <w:bCs/>
        </w:rPr>
      </w:pPr>
      <w:r>
        <w:rPr>
          <w:bCs/>
        </w:rPr>
        <w:t>Monday</w:t>
      </w:r>
      <w:r w:rsidR="00042BCA">
        <w:rPr>
          <w:bCs/>
        </w:rPr>
        <w:t xml:space="preserve"> - </w:t>
      </w:r>
      <w:r w:rsidR="001B7396">
        <w:rPr>
          <w:bCs/>
        </w:rPr>
        <w:t>Friday; 9</w:t>
      </w:r>
      <w:r w:rsidR="00F8786B" w:rsidRPr="001E1006">
        <w:rPr>
          <w:bCs/>
        </w:rPr>
        <w:t xml:space="preserve">:00am - </w:t>
      </w:r>
      <w:r w:rsidR="00042BCA">
        <w:rPr>
          <w:bCs/>
        </w:rPr>
        <w:t>4</w:t>
      </w:r>
      <w:r w:rsidR="00F8786B" w:rsidRPr="001E1006">
        <w:rPr>
          <w:bCs/>
        </w:rPr>
        <w:t>:</w:t>
      </w:r>
      <w:r w:rsidR="00042BCA">
        <w:rPr>
          <w:bCs/>
        </w:rPr>
        <w:t>3</w:t>
      </w:r>
      <w:r w:rsidR="00F8786B" w:rsidRPr="001E1006">
        <w:rPr>
          <w:bCs/>
        </w:rPr>
        <w:t>0pm</w:t>
      </w:r>
    </w:p>
    <w:p w:rsidR="00F8786B" w:rsidRDefault="00F8786B" w:rsidP="001E1006">
      <w:pPr>
        <w:spacing w:after="0" w:line="240" w:lineRule="auto"/>
        <w:ind w:left="360"/>
        <w:rPr>
          <w:b/>
          <w:bCs/>
        </w:rPr>
      </w:pPr>
    </w:p>
    <w:p w:rsidR="00C87C03" w:rsidRDefault="00C87C03" w:rsidP="001E1006">
      <w:pPr>
        <w:spacing w:after="0" w:line="240" w:lineRule="auto"/>
        <w:ind w:left="360"/>
        <w:rPr>
          <w:b/>
          <w:bCs/>
        </w:rPr>
      </w:pPr>
      <w:r>
        <w:rPr>
          <w:b/>
          <w:bCs/>
        </w:rPr>
        <w:t>Intro</w:t>
      </w:r>
    </w:p>
    <w:p w:rsidR="006D0744" w:rsidRDefault="006D0744" w:rsidP="0077210B">
      <w:pPr>
        <w:spacing w:after="0" w:line="240" w:lineRule="auto"/>
        <w:ind w:left="360"/>
        <w:rPr>
          <w:b/>
          <w:bCs/>
        </w:rPr>
      </w:pPr>
      <w:r>
        <w:rPr>
          <w:b/>
          <w:bCs/>
        </w:rPr>
        <w:t>Location of OSHA Standards</w:t>
      </w:r>
    </w:p>
    <w:p w:rsidR="005C21A2" w:rsidRDefault="00352E7C" w:rsidP="0077210B">
      <w:pPr>
        <w:spacing w:after="0" w:line="240" w:lineRule="auto"/>
        <w:ind w:left="360"/>
        <w:rPr>
          <w:b/>
          <w:bCs/>
        </w:rPr>
      </w:pPr>
      <w:r>
        <w:rPr>
          <w:b/>
          <w:bCs/>
        </w:rPr>
        <w:t xml:space="preserve">Location of </w:t>
      </w:r>
      <w:r w:rsidR="005C21A2">
        <w:rPr>
          <w:b/>
          <w:bCs/>
        </w:rPr>
        <w:t>all safety documents</w:t>
      </w:r>
    </w:p>
    <w:p w:rsidR="00AD4E57" w:rsidRDefault="00AD4E57" w:rsidP="00AD4E57">
      <w:pPr>
        <w:pStyle w:val="ListParagraph"/>
        <w:numPr>
          <w:ilvl w:val="0"/>
          <w:numId w:val="19"/>
        </w:numPr>
        <w:spacing w:after="0" w:line="240" w:lineRule="auto"/>
        <w:rPr>
          <w:b/>
          <w:bCs/>
        </w:rPr>
      </w:pPr>
      <w:r>
        <w:rPr>
          <w:b/>
          <w:bCs/>
        </w:rPr>
        <w:t>Museum Emergency  Response Plan</w:t>
      </w:r>
    </w:p>
    <w:p w:rsidR="00AD4E57" w:rsidRPr="00AD4E57" w:rsidRDefault="00AD4E57" w:rsidP="00AD4E57">
      <w:pPr>
        <w:spacing w:after="0" w:line="240" w:lineRule="auto"/>
        <w:rPr>
          <w:b/>
          <w:bCs/>
        </w:rPr>
      </w:pPr>
    </w:p>
    <w:p w:rsidR="006358F7" w:rsidRPr="00AD4E57" w:rsidRDefault="005C21A2" w:rsidP="006358F7">
      <w:pPr>
        <w:pStyle w:val="ListParagraph"/>
        <w:numPr>
          <w:ilvl w:val="0"/>
          <w:numId w:val="19"/>
        </w:numPr>
        <w:spacing w:after="0" w:line="240" w:lineRule="auto"/>
        <w:rPr>
          <w:b/>
          <w:bCs/>
        </w:rPr>
      </w:pPr>
      <w:r>
        <w:rPr>
          <w:b/>
          <w:bCs/>
        </w:rPr>
        <w:t>Lab Safety Binder</w:t>
      </w:r>
      <w:r w:rsidR="006358F7">
        <w:rPr>
          <w:b/>
          <w:bCs/>
        </w:rPr>
        <w:t>s</w:t>
      </w:r>
    </w:p>
    <w:p w:rsidR="006358F7" w:rsidRPr="00787D9C" w:rsidRDefault="006358F7" w:rsidP="005C21A2">
      <w:pPr>
        <w:pStyle w:val="ListParagraph"/>
        <w:numPr>
          <w:ilvl w:val="1"/>
          <w:numId w:val="19"/>
        </w:numPr>
        <w:spacing w:after="0" w:line="240" w:lineRule="auto"/>
        <w:rPr>
          <w:b/>
          <w:bCs/>
        </w:rPr>
      </w:pPr>
      <w:r w:rsidRPr="00787D9C">
        <w:rPr>
          <w:b/>
          <w:bCs/>
        </w:rPr>
        <w:t>Accident Flow Chart</w:t>
      </w:r>
    </w:p>
    <w:p w:rsidR="006358F7" w:rsidRPr="00787D9C" w:rsidRDefault="006358F7" w:rsidP="005C21A2">
      <w:pPr>
        <w:pStyle w:val="ListParagraph"/>
        <w:numPr>
          <w:ilvl w:val="1"/>
          <w:numId w:val="19"/>
        </w:numPr>
        <w:spacing w:after="0" w:line="240" w:lineRule="auto"/>
        <w:rPr>
          <w:b/>
          <w:bCs/>
        </w:rPr>
      </w:pPr>
      <w:r w:rsidRPr="00787D9C">
        <w:rPr>
          <w:b/>
          <w:bCs/>
        </w:rPr>
        <w:t>OSHA Summary of illnesses and injuries</w:t>
      </w:r>
    </w:p>
    <w:p w:rsidR="006358F7" w:rsidRPr="00787D9C" w:rsidRDefault="006358F7" w:rsidP="005C21A2">
      <w:pPr>
        <w:pStyle w:val="ListParagraph"/>
        <w:numPr>
          <w:ilvl w:val="1"/>
          <w:numId w:val="19"/>
        </w:numPr>
        <w:spacing w:after="0" w:line="240" w:lineRule="auto"/>
        <w:rPr>
          <w:b/>
          <w:bCs/>
        </w:rPr>
      </w:pPr>
      <w:r w:rsidRPr="00787D9C">
        <w:rPr>
          <w:b/>
          <w:bCs/>
        </w:rPr>
        <w:t>OSHA Log of illnesses and injuries</w:t>
      </w:r>
    </w:p>
    <w:p w:rsidR="006358F7" w:rsidRPr="00787D9C" w:rsidRDefault="006358F7" w:rsidP="005C21A2">
      <w:pPr>
        <w:pStyle w:val="ListParagraph"/>
        <w:numPr>
          <w:ilvl w:val="1"/>
          <w:numId w:val="19"/>
        </w:numPr>
        <w:spacing w:after="0" w:line="240" w:lineRule="auto"/>
        <w:rPr>
          <w:b/>
          <w:bCs/>
        </w:rPr>
      </w:pPr>
      <w:r w:rsidRPr="00787D9C">
        <w:rPr>
          <w:b/>
          <w:bCs/>
        </w:rPr>
        <w:t>OSHA illness and injury incident report</w:t>
      </w:r>
    </w:p>
    <w:p w:rsidR="006358F7" w:rsidRDefault="006358F7" w:rsidP="005C21A2">
      <w:pPr>
        <w:pStyle w:val="ListParagraph"/>
        <w:numPr>
          <w:ilvl w:val="1"/>
          <w:numId w:val="19"/>
        </w:numPr>
        <w:spacing w:after="0" w:line="240" w:lineRule="auto"/>
        <w:rPr>
          <w:b/>
          <w:bCs/>
        </w:rPr>
      </w:pPr>
      <w:r>
        <w:rPr>
          <w:b/>
          <w:bCs/>
        </w:rPr>
        <w:t>Fossil Preparation Lab Volunteer Guide</w:t>
      </w:r>
    </w:p>
    <w:p w:rsidR="006358F7" w:rsidRPr="006358F7" w:rsidRDefault="006358F7" w:rsidP="006358F7">
      <w:pPr>
        <w:pStyle w:val="ListParagraph"/>
        <w:numPr>
          <w:ilvl w:val="2"/>
          <w:numId w:val="19"/>
        </w:numPr>
        <w:spacing w:after="0" w:line="240" w:lineRule="auto"/>
        <w:rPr>
          <w:b/>
          <w:bCs/>
        </w:rPr>
      </w:pPr>
      <w:r>
        <w:rPr>
          <w:b/>
          <w:bCs/>
        </w:rPr>
        <w:t>Standard Operating Procedures</w:t>
      </w:r>
      <w:r w:rsidR="008845D3">
        <w:rPr>
          <w:b/>
          <w:bCs/>
        </w:rPr>
        <w:t xml:space="preserve"> (SOP)</w:t>
      </w:r>
    </w:p>
    <w:p w:rsidR="000B354B" w:rsidRDefault="000B354B" w:rsidP="000B354B">
      <w:pPr>
        <w:pStyle w:val="ListParagraph"/>
        <w:numPr>
          <w:ilvl w:val="1"/>
          <w:numId w:val="19"/>
        </w:numPr>
        <w:spacing w:after="0" w:line="240" w:lineRule="auto"/>
        <w:rPr>
          <w:b/>
          <w:bCs/>
        </w:rPr>
      </w:pPr>
      <w:r>
        <w:rPr>
          <w:b/>
          <w:bCs/>
        </w:rPr>
        <w:t>NMMNHS Lab Safety Manual</w:t>
      </w:r>
    </w:p>
    <w:p w:rsidR="000B354B" w:rsidRDefault="000B354B" w:rsidP="000B354B">
      <w:pPr>
        <w:pStyle w:val="ListParagraph"/>
        <w:numPr>
          <w:ilvl w:val="1"/>
          <w:numId w:val="19"/>
        </w:numPr>
        <w:spacing w:after="0" w:line="240" w:lineRule="auto"/>
        <w:rPr>
          <w:b/>
          <w:bCs/>
        </w:rPr>
      </w:pPr>
      <w:r w:rsidRPr="005C21A2">
        <w:rPr>
          <w:b/>
          <w:bCs/>
        </w:rPr>
        <w:t>OSHA Standards</w:t>
      </w:r>
    </w:p>
    <w:p w:rsidR="005A7ECE" w:rsidRPr="005A7ECE" w:rsidRDefault="005A7ECE" w:rsidP="005A7ECE">
      <w:pPr>
        <w:spacing w:after="0" w:line="240" w:lineRule="auto"/>
        <w:rPr>
          <w:b/>
          <w:bCs/>
        </w:rPr>
      </w:pPr>
    </w:p>
    <w:p w:rsidR="005A7ECE" w:rsidRDefault="005A7ECE" w:rsidP="005A7ECE">
      <w:pPr>
        <w:pStyle w:val="ListParagraph"/>
        <w:numPr>
          <w:ilvl w:val="1"/>
          <w:numId w:val="19"/>
        </w:numPr>
        <w:spacing w:after="0" w:line="240" w:lineRule="auto"/>
        <w:rPr>
          <w:b/>
          <w:bCs/>
        </w:rPr>
      </w:pPr>
      <w:r>
        <w:rPr>
          <w:b/>
          <w:bCs/>
        </w:rPr>
        <w:t>Chemical Inventory</w:t>
      </w:r>
    </w:p>
    <w:p w:rsidR="000B354B" w:rsidRPr="000B354B" w:rsidRDefault="000B354B" w:rsidP="000B354B">
      <w:pPr>
        <w:spacing w:after="0" w:line="240" w:lineRule="auto"/>
        <w:rPr>
          <w:b/>
          <w:bCs/>
        </w:rPr>
      </w:pPr>
    </w:p>
    <w:p w:rsidR="006358F7" w:rsidRDefault="006358F7" w:rsidP="006358F7">
      <w:pPr>
        <w:pStyle w:val="ListParagraph"/>
        <w:numPr>
          <w:ilvl w:val="1"/>
          <w:numId w:val="19"/>
        </w:numPr>
        <w:spacing w:after="0" w:line="240" w:lineRule="auto"/>
        <w:rPr>
          <w:b/>
          <w:bCs/>
        </w:rPr>
      </w:pPr>
      <w:r>
        <w:rPr>
          <w:b/>
          <w:bCs/>
        </w:rPr>
        <w:t>Safety Data Sheets</w:t>
      </w:r>
      <w:r w:rsidR="008845D3">
        <w:rPr>
          <w:b/>
          <w:bCs/>
        </w:rPr>
        <w:t xml:space="preserve"> (SDS)</w:t>
      </w:r>
    </w:p>
    <w:p w:rsidR="008845D3" w:rsidRDefault="008845D3" w:rsidP="008845D3">
      <w:pPr>
        <w:spacing w:after="0" w:line="240" w:lineRule="auto"/>
        <w:ind w:left="360"/>
        <w:rPr>
          <w:b/>
          <w:bCs/>
        </w:rPr>
      </w:pPr>
    </w:p>
    <w:p w:rsidR="000B354B" w:rsidRDefault="008845D3" w:rsidP="008845D3">
      <w:pPr>
        <w:spacing w:after="0" w:line="240" w:lineRule="auto"/>
        <w:ind w:left="360"/>
        <w:rPr>
          <w:b/>
          <w:bCs/>
        </w:rPr>
      </w:pPr>
      <w:r>
        <w:rPr>
          <w:b/>
          <w:bCs/>
        </w:rPr>
        <w:t>General Lab Rules/Practices</w:t>
      </w:r>
    </w:p>
    <w:p w:rsidR="008845D3" w:rsidRDefault="008845D3" w:rsidP="008845D3">
      <w:pPr>
        <w:spacing w:after="0" w:line="240" w:lineRule="auto"/>
        <w:ind w:left="360"/>
        <w:rPr>
          <w:b/>
          <w:bCs/>
        </w:rPr>
      </w:pPr>
      <w:r>
        <w:rPr>
          <w:b/>
          <w:bCs/>
        </w:rPr>
        <w:t>Emergencies</w:t>
      </w:r>
    </w:p>
    <w:p w:rsidR="00F90F00" w:rsidRPr="00F90F00" w:rsidRDefault="00F90F00" w:rsidP="00F90F00">
      <w:pPr>
        <w:pStyle w:val="ListParagraph"/>
        <w:numPr>
          <w:ilvl w:val="0"/>
          <w:numId w:val="19"/>
        </w:numPr>
        <w:spacing w:after="0" w:line="240" w:lineRule="auto"/>
        <w:rPr>
          <w:b/>
          <w:bCs/>
        </w:rPr>
      </w:pPr>
      <w:r>
        <w:rPr>
          <w:b/>
          <w:bCs/>
        </w:rPr>
        <w:t>Location of AEDs, first aid stations, emergency exits  and fire extinguishers</w:t>
      </w:r>
    </w:p>
    <w:p w:rsidR="00FF63BE" w:rsidRPr="008845D3" w:rsidRDefault="00FF63BE" w:rsidP="008845D3">
      <w:pPr>
        <w:spacing w:after="0" w:line="240" w:lineRule="auto"/>
        <w:ind w:left="360"/>
        <w:rPr>
          <w:b/>
          <w:bCs/>
        </w:rPr>
      </w:pPr>
      <w:r>
        <w:rPr>
          <w:b/>
          <w:bCs/>
        </w:rPr>
        <w:t>Hazard Control Methods</w:t>
      </w:r>
    </w:p>
    <w:p w:rsidR="00352E7C" w:rsidRDefault="00352E7C" w:rsidP="0077210B">
      <w:pPr>
        <w:spacing w:after="0" w:line="240" w:lineRule="auto"/>
        <w:ind w:left="360"/>
        <w:rPr>
          <w:b/>
          <w:bCs/>
        </w:rPr>
      </w:pPr>
      <w:r w:rsidRPr="005C21A2">
        <w:rPr>
          <w:b/>
          <w:bCs/>
        </w:rPr>
        <w:t>Specific Hazards of Fossil Preparation</w:t>
      </w:r>
    </w:p>
    <w:p w:rsidR="000B354B" w:rsidRDefault="000B354B" w:rsidP="000B354B">
      <w:pPr>
        <w:pStyle w:val="ListParagraph"/>
        <w:numPr>
          <w:ilvl w:val="0"/>
          <w:numId w:val="20"/>
        </w:numPr>
        <w:spacing w:after="0" w:line="240" w:lineRule="auto"/>
        <w:rPr>
          <w:b/>
          <w:bCs/>
        </w:rPr>
        <w:sectPr w:rsidR="000B354B" w:rsidSect="004A0450">
          <w:headerReference w:type="default" r:id="rId8"/>
          <w:headerReference w:type="first" r:id="rId9"/>
          <w:pgSz w:w="12240" w:h="15840"/>
          <w:pgMar w:top="288" w:right="86" w:bottom="288" w:left="86" w:header="86" w:footer="720" w:gutter="0"/>
          <w:cols w:space="720"/>
          <w:titlePg/>
          <w:docGrid w:linePitch="360"/>
        </w:sectPr>
      </w:pPr>
    </w:p>
    <w:p w:rsidR="000B354B" w:rsidRDefault="000B354B" w:rsidP="000B354B">
      <w:pPr>
        <w:pStyle w:val="ListParagraph"/>
        <w:numPr>
          <w:ilvl w:val="0"/>
          <w:numId w:val="20"/>
        </w:numPr>
        <w:spacing w:after="0" w:line="240" w:lineRule="auto"/>
        <w:rPr>
          <w:b/>
          <w:bCs/>
        </w:rPr>
      </w:pPr>
      <w:r>
        <w:rPr>
          <w:b/>
          <w:bCs/>
        </w:rPr>
        <w:lastRenderedPageBreak/>
        <w:t>General Hazards</w:t>
      </w:r>
    </w:p>
    <w:p w:rsidR="000B354B" w:rsidRDefault="000B354B" w:rsidP="000B354B">
      <w:pPr>
        <w:pStyle w:val="ListParagraph"/>
        <w:numPr>
          <w:ilvl w:val="0"/>
          <w:numId w:val="20"/>
        </w:numPr>
        <w:spacing w:after="0" w:line="240" w:lineRule="auto"/>
        <w:rPr>
          <w:b/>
          <w:bCs/>
        </w:rPr>
      </w:pPr>
      <w:r>
        <w:rPr>
          <w:b/>
          <w:bCs/>
        </w:rPr>
        <w:t>Safety Hazards</w:t>
      </w:r>
    </w:p>
    <w:p w:rsidR="000B354B" w:rsidRDefault="000B354B" w:rsidP="000B354B">
      <w:pPr>
        <w:pStyle w:val="ListParagraph"/>
        <w:numPr>
          <w:ilvl w:val="0"/>
          <w:numId w:val="20"/>
        </w:numPr>
        <w:spacing w:after="0" w:line="240" w:lineRule="auto"/>
        <w:rPr>
          <w:b/>
          <w:bCs/>
        </w:rPr>
      </w:pPr>
      <w:r>
        <w:rPr>
          <w:b/>
          <w:bCs/>
        </w:rPr>
        <w:t>Tools and Equipment</w:t>
      </w:r>
    </w:p>
    <w:p w:rsidR="000B354B" w:rsidRDefault="000B354B" w:rsidP="000B354B">
      <w:pPr>
        <w:pStyle w:val="ListParagraph"/>
        <w:numPr>
          <w:ilvl w:val="0"/>
          <w:numId w:val="20"/>
        </w:numPr>
        <w:spacing w:after="0" w:line="240" w:lineRule="auto"/>
        <w:rPr>
          <w:b/>
          <w:bCs/>
        </w:rPr>
      </w:pPr>
      <w:r>
        <w:rPr>
          <w:b/>
          <w:bCs/>
        </w:rPr>
        <w:lastRenderedPageBreak/>
        <w:t>Chemical Hazards</w:t>
      </w:r>
    </w:p>
    <w:p w:rsidR="000B354B" w:rsidRDefault="000B354B" w:rsidP="000B354B">
      <w:pPr>
        <w:pStyle w:val="ListParagraph"/>
        <w:numPr>
          <w:ilvl w:val="0"/>
          <w:numId w:val="20"/>
        </w:numPr>
        <w:spacing w:after="0" w:line="240" w:lineRule="auto"/>
        <w:rPr>
          <w:b/>
          <w:bCs/>
        </w:rPr>
      </w:pPr>
      <w:r>
        <w:rPr>
          <w:b/>
          <w:bCs/>
        </w:rPr>
        <w:t>Naturally Occurring Radiation</w:t>
      </w:r>
    </w:p>
    <w:p w:rsidR="000B354B" w:rsidRPr="000B354B" w:rsidRDefault="000B354B" w:rsidP="000B354B">
      <w:pPr>
        <w:pStyle w:val="ListParagraph"/>
        <w:numPr>
          <w:ilvl w:val="0"/>
          <w:numId w:val="20"/>
        </w:numPr>
        <w:spacing w:after="0" w:line="240" w:lineRule="auto"/>
        <w:rPr>
          <w:b/>
          <w:bCs/>
        </w:rPr>
      </w:pPr>
      <w:r>
        <w:rPr>
          <w:b/>
          <w:bCs/>
        </w:rPr>
        <w:t>Heat Stress</w:t>
      </w:r>
    </w:p>
    <w:p w:rsidR="000B354B" w:rsidRDefault="000B354B" w:rsidP="003B3839">
      <w:pPr>
        <w:spacing w:after="0" w:line="240" w:lineRule="auto"/>
        <w:rPr>
          <w:b/>
          <w:bCs/>
        </w:rPr>
        <w:sectPr w:rsidR="000B354B" w:rsidSect="000B354B">
          <w:type w:val="continuous"/>
          <w:pgSz w:w="12240" w:h="15840"/>
          <w:pgMar w:top="288" w:right="86" w:bottom="288" w:left="86" w:header="86" w:footer="720" w:gutter="0"/>
          <w:cols w:num="2" w:space="720"/>
          <w:titlePg/>
          <w:docGrid w:linePitch="360"/>
        </w:sectPr>
      </w:pPr>
    </w:p>
    <w:p w:rsidR="003B3839" w:rsidRDefault="003B3839" w:rsidP="003B3839">
      <w:pPr>
        <w:spacing w:after="0" w:line="240" w:lineRule="auto"/>
        <w:ind w:firstLine="360"/>
        <w:rPr>
          <w:b/>
          <w:bCs/>
        </w:rPr>
      </w:pPr>
      <w:r w:rsidRPr="003B3839">
        <w:rPr>
          <w:b/>
          <w:bCs/>
        </w:rPr>
        <w:lastRenderedPageBreak/>
        <w:t>How to Use SDS’, SOPs and Chemical Labels</w:t>
      </w:r>
    </w:p>
    <w:p w:rsidR="005C21A2" w:rsidRPr="00012790" w:rsidRDefault="003B3839" w:rsidP="00012790">
      <w:pPr>
        <w:pStyle w:val="ListParagraph"/>
        <w:numPr>
          <w:ilvl w:val="0"/>
          <w:numId w:val="24"/>
        </w:numPr>
        <w:spacing w:after="0" w:line="240" w:lineRule="auto"/>
        <w:rPr>
          <w:b/>
          <w:bCs/>
        </w:rPr>
      </w:pPr>
      <w:r w:rsidRPr="00012790">
        <w:rPr>
          <w:b/>
          <w:bCs/>
        </w:rPr>
        <w:t>O</w:t>
      </w:r>
      <w:r w:rsidR="00352E7C" w:rsidRPr="00012790">
        <w:rPr>
          <w:b/>
          <w:bCs/>
        </w:rPr>
        <w:t>btain</w:t>
      </w:r>
      <w:r w:rsidRPr="00012790">
        <w:rPr>
          <w:b/>
          <w:bCs/>
        </w:rPr>
        <w:t>ing</w:t>
      </w:r>
      <w:r w:rsidR="00352E7C" w:rsidRPr="00012790">
        <w:rPr>
          <w:b/>
          <w:bCs/>
        </w:rPr>
        <w:t xml:space="preserve"> Chemical Hazard Information</w:t>
      </w:r>
    </w:p>
    <w:p w:rsidR="005C21A2" w:rsidRPr="00012790" w:rsidRDefault="005C21A2" w:rsidP="00012790">
      <w:pPr>
        <w:pStyle w:val="ListParagraph"/>
        <w:numPr>
          <w:ilvl w:val="0"/>
          <w:numId w:val="24"/>
        </w:numPr>
        <w:spacing w:after="0" w:line="240" w:lineRule="auto"/>
        <w:rPr>
          <w:b/>
          <w:bCs/>
        </w:rPr>
      </w:pPr>
      <w:r w:rsidRPr="00012790">
        <w:rPr>
          <w:b/>
          <w:bCs/>
        </w:rPr>
        <w:t>General Guidance on the Selection of protective measures</w:t>
      </w:r>
    </w:p>
    <w:p w:rsidR="005C21A2" w:rsidRDefault="005C21A2" w:rsidP="0077210B">
      <w:pPr>
        <w:spacing w:after="0" w:line="240" w:lineRule="auto"/>
        <w:ind w:left="360"/>
        <w:rPr>
          <w:b/>
          <w:bCs/>
        </w:rPr>
      </w:pPr>
      <w:r>
        <w:rPr>
          <w:b/>
          <w:bCs/>
        </w:rPr>
        <w:t>The location of eye washes and safety showers</w:t>
      </w:r>
    </w:p>
    <w:p w:rsidR="00F8786B" w:rsidRDefault="005C21A2" w:rsidP="0077210B">
      <w:pPr>
        <w:spacing w:after="0" w:line="240" w:lineRule="auto"/>
        <w:ind w:left="360"/>
        <w:rPr>
          <w:b/>
          <w:bCs/>
        </w:rPr>
      </w:pPr>
      <w:r>
        <w:rPr>
          <w:b/>
          <w:bCs/>
        </w:rPr>
        <w:t>Respiratory protection training</w:t>
      </w:r>
      <w:r w:rsidR="00F8786B" w:rsidRPr="0077210B">
        <w:rPr>
          <w:b/>
          <w:bCs/>
        </w:rPr>
        <w:t xml:space="preserve"> </w:t>
      </w:r>
    </w:p>
    <w:p w:rsidR="00012790" w:rsidRDefault="00012790" w:rsidP="0077210B">
      <w:pPr>
        <w:spacing w:after="0" w:line="240" w:lineRule="auto"/>
        <w:ind w:left="360"/>
        <w:rPr>
          <w:b/>
          <w:bCs/>
        </w:rPr>
      </w:pPr>
      <w:r>
        <w:rPr>
          <w:b/>
          <w:bCs/>
        </w:rPr>
        <w:t>Chemical Emergencies</w:t>
      </w:r>
    </w:p>
    <w:p w:rsidR="00CD4FC4" w:rsidRDefault="00012790" w:rsidP="00012790">
      <w:pPr>
        <w:spacing w:after="0" w:line="240" w:lineRule="auto"/>
        <w:ind w:left="360"/>
        <w:rPr>
          <w:b/>
          <w:bCs/>
        </w:rPr>
      </w:pPr>
      <w:r>
        <w:rPr>
          <w:b/>
          <w:bCs/>
        </w:rPr>
        <w:t>Waste Management</w:t>
      </w:r>
    </w:p>
    <w:p w:rsidR="00012790" w:rsidRPr="00012790" w:rsidRDefault="00012790" w:rsidP="00012790">
      <w:pPr>
        <w:spacing w:after="0" w:line="240" w:lineRule="auto"/>
        <w:ind w:left="360"/>
        <w:rPr>
          <w:b/>
          <w:bCs/>
        </w:rPr>
      </w:pPr>
      <w:r>
        <w:rPr>
          <w:b/>
          <w:bCs/>
        </w:rPr>
        <w:t>Retraining</w:t>
      </w:r>
    </w:p>
    <w:p w:rsidR="00CD4FC4" w:rsidRDefault="00CD4FC4" w:rsidP="00352E7C">
      <w:pPr>
        <w:spacing w:after="0" w:line="240" w:lineRule="auto"/>
        <w:rPr>
          <w:rFonts w:ascii="Calibri" w:eastAsia="Times New Roman" w:hAnsi="Calibri" w:cs="Calibri"/>
          <w:b/>
          <w:bCs/>
        </w:rPr>
      </w:pPr>
    </w:p>
    <w:p w:rsidR="00B4091E" w:rsidRDefault="00B4091E" w:rsidP="00352E7C">
      <w:pPr>
        <w:spacing w:after="0" w:line="240" w:lineRule="auto"/>
        <w:rPr>
          <w:bCs/>
        </w:rPr>
      </w:pPr>
    </w:p>
    <w:p w:rsidR="002C6F40" w:rsidRDefault="002C6F40" w:rsidP="002C6F40">
      <w:pPr>
        <w:pStyle w:val="NormalWeb"/>
        <w:spacing w:before="0" w:beforeAutospacing="0" w:after="0" w:afterAutospacing="0"/>
        <w:ind w:left="720" w:right="548"/>
        <w:rPr>
          <w:rFonts w:ascii="Calibri" w:hAnsi="Calibri" w:cs="Calibri"/>
          <w:b/>
          <w:bCs/>
          <w:sz w:val="22"/>
          <w:szCs w:val="22"/>
        </w:rPr>
      </w:pPr>
    </w:p>
    <w:p w:rsidR="002C6F40" w:rsidRDefault="002C6F40" w:rsidP="002C6F40">
      <w:pPr>
        <w:pStyle w:val="NormalWeb"/>
        <w:spacing w:before="0" w:beforeAutospacing="0" w:after="0" w:afterAutospacing="0"/>
        <w:ind w:left="720" w:right="548"/>
        <w:rPr>
          <w:rFonts w:ascii="Calibri" w:hAnsi="Calibri" w:cs="Calibri"/>
          <w:b/>
          <w:bCs/>
          <w:sz w:val="22"/>
          <w:szCs w:val="22"/>
        </w:rPr>
      </w:pPr>
    </w:p>
    <w:p w:rsidR="002F0C16" w:rsidRDefault="002F0C16" w:rsidP="002F0C16">
      <w:pPr>
        <w:spacing w:after="0" w:line="240" w:lineRule="auto"/>
        <w:ind w:left="360"/>
        <w:jc w:val="center"/>
        <w:rPr>
          <w:bCs/>
        </w:rPr>
      </w:pPr>
      <w:r w:rsidRPr="001E1006">
        <w:rPr>
          <w:bCs/>
        </w:rPr>
        <w:t>Fossil Prep</w:t>
      </w:r>
      <w:r>
        <w:rPr>
          <w:bCs/>
        </w:rPr>
        <w:t>aration</w:t>
      </w:r>
      <w:r w:rsidRPr="001E1006">
        <w:rPr>
          <w:bCs/>
        </w:rPr>
        <w:t xml:space="preserve"> Lab</w:t>
      </w:r>
      <w:r>
        <w:rPr>
          <w:bCs/>
        </w:rPr>
        <w:t xml:space="preserve"> Safety Training</w:t>
      </w:r>
      <w:r>
        <w:rPr>
          <w:bCs/>
        </w:rPr>
        <w:t xml:space="preserve"> Notes</w:t>
      </w:r>
    </w:p>
    <w:p w:rsidR="002F0C16" w:rsidRPr="001E1006" w:rsidRDefault="002F0C16" w:rsidP="002F0C16">
      <w:pPr>
        <w:spacing w:after="0" w:line="240" w:lineRule="auto"/>
        <w:ind w:left="360"/>
        <w:jc w:val="center"/>
      </w:pPr>
    </w:p>
    <w:p w:rsidR="002C6F40" w:rsidRDefault="002C6F40" w:rsidP="002C6F40">
      <w:pPr>
        <w:pStyle w:val="NormalWeb"/>
        <w:spacing w:before="0" w:beforeAutospacing="0" w:after="0" w:afterAutospacing="0"/>
        <w:ind w:left="720" w:right="548"/>
        <w:rPr>
          <w:rFonts w:ascii="Calibri" w:hAnsi="Calibri" w:cs="Calibri"/>
          <w:sz w:val="22"/>
          <w:szCs w:val="22"/>
        </w:rPr>
      </w:pPr>
      <w:r>
        <w:rPr>
          <w:rFonts w:ascii="Calibri" w:hAnsi="Calibri" w:cs="Calibri"/>
          <w:i/>
          <w:iCs/>
          <w:color w:val="FF0000"/>
          <w:sz w:val="22"/>
          <w:szCs w:val="22"/>
        </w:rPr>
        <w:t>Intro</w:t>
      </w:r>
    </w:p>
    <w:p w:rsidR="002C6F40" w:rsidRDefault="002C6F40" w:rsidP="002C6F40">
      <w:pPr>
        <w:numPr>
          <w:ilvl w:val="0"/>
          <w:numId w:val="26"/>
        </w:numPr>
        <w:spacing w:after="0" w:line="240" w:lineRule="auto"/>
        <w:ind w:right="548"/>
        <w:textAlignment w:val="center"/>
      </w:pPr>
      <w:r>
        <w:rPr>
          <w:rFonts w:ascii="Calibri" w:hAnsi="Calibri" w:cs="Calibri"/>
        </w:rPr>
        <w:t>What this is and why we are doing it</w:t>
      </w:r>
    </w:p>
    <w:p w:rsidR="002F0C16" w:rsidRPr="002F0C16" w:rsidRDefault="002C6F40" w:rsidP="002F0C16">
      <w:pPr>
        <w:pStyle w:val="ListParagraph"/>
        <w:numPr>
          <w:ilvl w:val="1"/>
          <w:numId w:val="26"/>
        </w:numPr>
        <w:spacing w:after="0" w:line="240" w:lineRule="auto"/>
        <w:ind w:right="548"/>
        <w:textAlignment w:val="center"/>
      </w:pPr>
      <w:r w:rsidRPr="002F0C16">
        <w:rPr>
          <w:rFonts w:ascii="Calibri" w:hAnsi="Calibri" w:cs="Calibri"/>
        </w:rPr>
        <w:t>This is lab safety training. Everyone working in the lab will do this before beginning their work. This should have been the cases a long time ago already.</w:t>
      </w:r>
    </w:p>
    <w:p w:rsidR="002F0C16" w:rsidRPr="002F0C16" w:rsidRDefault="002C6F40" w:rsidP="002F0C16">
      <w:pPr>
        <w:pStyle w:val="ListParagraph"/>
        <w:numPr>
          <w:ilvl w:val="0"/>
          <w:numId w:val="26"/>
        </w:numPr>
        <w:tabs>
          <w:tab w:val="clear" w:pos="1080"/>
        </w:tabs>
        <w:spacing w:after="0" w:line="240" w:lineRule="auto"/>
        <w:ind w:left="720" w:right="548"/>
        <w:textAlignment w:val="center"/>
      </w:pPr>
      <w:r w:rsidRPr="002F0C16">
        <w:rPr>
          <w:rFonts w:ascii="Calibri" w:hAnsi="Calibri" w:cs="Calibri"/>
        </w:rPr>
        <w:t xml:space="preserve">I am required by OSHA to train everyone coming into the lab on the rules, existence of these documents, what to do in emergencies, what hazards they are being exposed to, and what our practices and respective </w:t>
      </w:r>
      <w:proofErr w:type="gramStart"/>
      <w:r w:rsidRPr="002F0C16">
        <w:rPr>
          <w:rFonts w:ascii="Calibri" w:hAnsi="Calibri" w:cs="Calibri"/>
        </w:rPr>
        <w:t>responsibilities  to</w:t>
      </w:r>
      <w:proofErr w:type="gramEnd"/>
      <w:r w:rsidRPr="002F0C16">
        <w:rPr>
          <w:rFonts w:ascii="Calibri" w:hAnsi="Calibri" w:cs="Calibri"/>
        </w:rPr>
        <w:t xml:space="preserve"> minimize those hazards are. Basically everything on this list is the combined training requirements of all the OSHA standards that apply to the lab (section 1.2)</w:t>
      </w:r>
    </w:p>
    <w:p w:rsidR="002C6F40" w:rsidRPr="002F0C16" w:rsidRDefault="002C6F40" w:rsidP="002F0C16">
      <w:pPr>
        <w:pStyle w:val="ListParagraph"/>
        <w:numPr>
          <w:ilvl w:val="0"/>
          <w:numId w:val="26"/>
        </w:numPr>
        <w:tabs>
          <w:tab w:val="clear" w:pos="1080"/>
        </w:tabs>
        <w:spacing w:after="0" w:line="240" w:lineRule="auto"/>
        <w:ind w:left="720" w:right="548"/>
        <w:textAlignment w:val="center"/>
      </w:pPr>
      <w:r w:rsidRPr="002F0C16">
        <w:rPr>
          <w:rFonts w:ascii="Calibri" w:hAnsi="Calibri" w:cs="Calibri"/>
          <w:i/>
          <w:iCs/>
        </w:rPr>
        <w:t xml:space="preserve">The location of the OSHA Standards: 29 Code of Federal Regulations (CFR) 1910.1450, </w:t>
      </w:r>
      <w:r w:rsidRPr="002F0C16">
        <w:rPr>
          <w:rFonts w:ascii="Calibri" w:hAnsi="Calibri" w:cs="Calibri"/>
        </w:rPr>
        <w:t>Occupational Exposure to Hazardous Chemicals in Laboratories</w:t>
      </w:r>
      <w:r w:rsidRPr="002F0C16">
        <w:rPr>
          <w:rFonts w:ascii="Calibri" w:hAnsi="Calibri" w:cs="Calibri"/>
          <w:i/>
          <w:iCs/>
        </w:rPr>
        <w:t xml:space="preserve">, as well as 29 Code of Federal Regulations (CFR) 1910.1200, </w:t>
      </w:r>
      <w:r w:rsidRPr="002F0C16">
        <w:rPr>
          <w:rFonts w:ascii="Calibri" w:hAnsi="Calibri" w:cs="Calibri"/>
        </w:rPr>
        <w:t>Hazard Communication</w:t>
      </w:r>
      <w:r w:rsidRPr="002F0C16">
        <w:rPr>
          <w:rFonts w:ascii="Calibri" w:hAnsi="Calibri" w:cs="Calibri"/>
          <w:i/>
          <w:iCs/>
        </w:rPr>
        <w:t xml:space="preserve">; and how they can access the standards. √ </w:t>
      </w:r>
      <w:r w:rsidRPr="002F0C16">
        <w:rPr>
          <w:rFonts w:ascii="Calibri" w:hAnsi="Calibri" w:cs="Calibri"/>
          <w:b/>
          <w:bCs/>
          <w:i/>
          <w:iCs/>
        </w:rPr>
        <w:t>5 min</w:t>
      </w:r>
    </w:p>
    <w:p w:rsidR="002C6F40" w:rsidRDefault="002C6F40" w:rsidP="002C6F40">
      <w:pPr>
        <w:numPr>
          <w:ilvl w:val="0"/>
          <w:numId w:val="27"/>
        </w:numPr>
        <w:spacing w:after="0" w:line="240" w:lineRule="auto"/>
        <w:ind w:right="548"/>
        <w:textAlignment w:val="center"/>
        <w:rPr>
          <w:rFonts w:ascii="Times New Roman" w:hAnsi="Times New Roman" w:cs="Times New Roman"/>
          <w:sz w:val="24"/>
          <w:szCs w:val="24"/>
        </w:rPr>
      </w:pPr>
      <w:r>
        <w:rPr>
          <w:rFonts w:ascii="Calibri" w:hAnsi="Calibri" w:cs="Calibri"/>
        </w:rPr>
        <w:t>Read out beginning of Chemical Hygiene Plan OSHA Factsheet</w:t>
      </w:r>
    </w:p>
    <w:p w:rsidR="002F0C16" w:rsidRPr="002F0C16" w:rsidRDefault="002C6F40" w:rsidP="002F0C16">
      <w:pPr>
        <w:numPr>
          <w:ilvl w:val="0"/>
          <w:numId w:val="27"/>
        </w:numPr>
        <w:spacing w:after="0" w:line="240" w:lineRule="auto"/>
        <w:ind w:right="548"/>
        <w:textAlignment w:val="center"/>
      </w:pPr>
      <w:r>
        <w:rPr>
          <w:rFonts w:ascii="Calibri" w:hAnsi="Calibri" w:cs="Calibri"/>
        </w:rPr>
        <w:t xml:space="preserve">Even with all of the things I have implemented and all the hoops jumped through to get this far, these documents say </w:t>
      </w:r>
      <w:proofErr w:type="spellStart"/>
      <w:r>
        <w:rPr>
          <w:rFonts w:ascii="Calibri" w:hAnsi="Calibri" w:cs="Calibri"/>
        </w:rPr>
        <w:t>Im</w:t>
      </w:r>
      <w:proofErr w:type="spellEnd"/>
      <w:r>
        <w:rPr>
          <w:rFonts w:ascii="Calibri" w:hAnsi="Calibri" w:cs="Calibri"/>
        </w:rPr>
        <w:t xml:space="preserve"> supposed to do more (</w:t>
      </w:r>
      <w:proofErr w:type="spellStart"/>
      <w:r>
        <w:rPr>
          <w:rFonts w:ascii="Calibri" w:hAnsi="Calibri" w:cs="Calibri"/>
        </w:rPr>
        <w:t>ie</w:t>
      </w:r>
      <w:proofErr w:type="spellEnd"/>
      <w:r>
        <w:rPr>
          <w:rFonts w:ascii="Calibri" w:hAnsi="Calibri" w:cs="Calibri"/>
        </w:rPr>
        <w:t xml:space="preserve"> maintain medical records and such)</w:t>
      </w:r>
    </w:p>
    <w:p w:rsidR="002C6F40" w:rsidRPr="002F0C16" w:rsidRDefault="002C6F40" w:rsidP="002F0C16">
      <w:pPr>
        <w:numPr>
          <w:ilvl w:val="0"/>
          <w:numId w:val="27"/>
        </w:numPr>
        <w:spacing w:after="0" w:line="240" w:lineRule="auto"/>
        <w:ind w:right="548"/>
        <w:textAlignment w:val="center"/>
      </w:pPr>
      <w:r w:rsidRPr="002F0C16">
        <w:rPr>
          <w:rFonts w:ascii="Calibri" w:hAnsi="Calibri" w:cs="Calibri"/>
          <w:i/>
          <w:iCs/>
        </w:rPr>
        <w:t xml:space="preserve"> Location of all Hazard Communication documents including:</w:t>
      </w:r>
    </w:p>
    <w:p w:rsidR="002C6F40" w:rsidRDefault="002C6F40" w:rsidP="002C6F40">
      <w:pPr>
        <w:numPr>
          <w:ilvl w:val="0"/>
          <w:numId w:val="28"/>
        </w:numPr>
        <w:spacing w:after="0" w:line="240" w:lineRule="auto"/>
        <w:ind w:right="548"/>
        <w:textAlignment w:val="center"/>
        <w:rPr>
          <w:rFonts w:ascii="Times New Roman" w:hAnsi="Times New Roman" w:cs="Times New Roman"/>
          <w:sz w:val="24"/>
          <w:szCs w:val="24"/>
        </w:rPr>
      </w:pPr>
      <w:r>
        <w:rPr>
          <w:rFonts w:ascii="Calibri" w:hAnsi="Calibri" w:cs="Calibri"/>
        </w:rPr>
        <w:t>The museums Disaster Plan as the  employers General Safety Manual</w:t>
      </w:r>
    </w:p>
    <w:p w:rsidR="002C6F40" w:rsidRDefault="002C6F40" w:rsidP="002C6F40">
      <w:pPr>
        <w:numPr>
          <w:ilvl w:val="0"/>
          <w:numId w:val="29"/>
        </w:numPr>
        <w:spacing w:after="0" w:line="240" w:lineRule="auto"/>
        <w:ind w:right="548"/>
        <w:textAlignment w:val="center"/>
      </w:pPr>
      <w:r>
        <w:rPr>
          <w:rFonts w:ascii="Calibri" w:hAnsi="Calibri" w:cs="Calibri"/>
        </w:rPr>
        <w:t>Our lab specific Chemical Hygiene Plan including:</w:t>
      </w:r>
    </w:p>
    <w:p w:rsidR="002C6F40" w:rsidRDefault="002C6F40" w:rsidP="002F0C16">
      <w:pPr>
        <w:numPr>
          <w:ilvl w:val="1"/>
          <w:numId w:val="29"/>
        </w:numPr>
        <w:spacing w:after="0" w:line="240" w:lineRule="auto"/>
        <w:ind w:right="548"/>
        <w:textAlignment w:val="center"/>
      </w:pPr>
      <w:r>
        <w:rPr>
          <w:rFonts w:ascii="Calibri" w:hAnsi="Calibri" w:cs="Calibri"/>
        </w:rPr>
        <w:t>The Fossil Preparation Volunteer Guide as the SOP and containing copies of all required training materials (go over later)</w:t>
      </w:r>
    </w:p>
    <w:p w:rsidR="002C6F40" w:rsidRDefault="002C6F40" w:rsidP="002F0C16">
      <w:pPr>
        <w:numPr>
          <w:ilvl w:val="1"/>
          <w:numId w:val="29"/>
        </w:numPr>
        <w:spacing w:after="0" w:line="240" w:lineRule="auto"/>
        <w:ind w:right="548"/>
        <w:textAlignment w:val="center"/>
      </w:pPr>
      <w:r>
        <w:rPr>
          <w:rFonts w:ascii="Calibri" w:hAnsi="Calibri" w:cs="Calibri"/>
        </w:rPr>
        <w:t>The Lab Safety Manual serving as lab protocols and Hazard evaluation along with-</w:t>
      </w:r>
    </w:p>
    <w:p w:rsidR="002C6F40" w:rsidRDefault="002C6F40" w:rsidP="002F0C16">
      <w:pPr>
        <w:numPr>
          <w:ilvl w:val="1"/>
          <w:numId w:val="29"/>
        </w:numPr>
        <w:spacing w:after="0" w:line="240" w:lineRule="auto"/>
        <w:ind w:right="548"/>
        <w:textAlignment w:val="center"/>
      </w:pPr>
      <w:r>
        <w:rPr>
          <w:rFonts w:ascii="Calibri" w:hAnsi="Calibri" w:cs="Calibri"/>
        </w:rPr>
        <w:t>Chemical Inventory</w:t>
      </w:r>
    </w:p>
    <w:p w:rsidR="002C6F40" w:rsidRDefault="002C6F40" w:rsidP="002F0C16">
      <w:pPr>
        <w:numPr>
          <w:ilvl w:val="1"/>
          <w:numId w:val="29"/>
        </w:numPr>
        <w:spacing w:after="0" w:line="240" w:lineRule="auto"/>
        <w:ind w:right="548"/>
        <w:textAlignment w:val="center"/>
      </w:pPr>
      <w:r>
        <w:rPr>
          <w:rFonts w:ascii="Calibri" w:hAnsi="Calibri" w:cs="Calibri"/>
        </w:rPr>
        <w:t>SDS binders</w:t>
      </w:r>
    </w:p>
    <w:p w:rsidR="002C6F40" w:rsidRDefault="002C6F40" w:rsidP="002F0C16">
      <w:pPr>
        <w:numPr>
          <w:ilvl w:val="1"/>
          <w:numId w:val="29"/>
        </w:numPr>
        <w:spacing w:after="0" w:line="240" w:lineRule="auto"/>
        <w:ind w:right="548"/>
        <w:textAlignment w:val="center"/>
      </w:pPr>
      <w:proofErr w:type="spellStart"/>
      <w:r>
        <w:rPr>
          <w:rFonts w:ascii="Calibri" w:hAnsi="Calibri" w:cs="Calibri"/>
        </w:rPr>
        <w:t>Osha</w:t>
      </w:r>
      <w:proofErr w:type="spellEnd"/>
      <w:r>
        <w:rPr>
          <w:rFonts w:ascii="Calibri" w:hAnsi="Calibri" w:cs="Calibri"/>
        </w:rPr>
        <w:t xml:space="preserve"> injury forms (section 3.7, explain here)</w:t>
      </w:r>
    </w:p>
    <w:p w:rsidR="002F0C16" w:rsidRDefault="002F0C16" w:rsidP="002C6F40">
      <w:pPr>
        <w:pStyle w:val="NormalWeb"/>
        <w:spacing w:before="0" w:beforeAutospacing="0" w:after="0" w:afterAutospacing="0"/>
        <w:ind w:left="720" w:right="548"/>
        <w:rPr>
          <w:rFonts w:ascii="Calibri" w:hAnsi="Calibri" w:cs="Calibri"/>
          <w:i/>
          <w:iCs/>
          <w:color w:val="FF0000"/>
          <w:sz w:val="22"/>
          <w:szCs w:val="22"/>
        </w:rPr>
      </w:pPr>
    </w:p>
    <w:p w:rsidR="002C6F40" w:rsidRDefault="002C6F40" w:rsidP="002C6F40">
      <w:pPr>
        <w:pStyle w:val="NormalWeb"/>
        <w:spacing w:before="0" w:beforeAutospacing="0" w:after="0" w:afterAutospacing="0"/>
        <w:ind w:left="720" w:right="548"/>
        <w:rPr>
          <w:rFonts w:ascii="Calibri" w:hAnsi="Calibri" w:cs="Calibri"/>
          <w:sz w:val="22"/>
          <w:szCs w:val="22"/>
        </w:rPr>
      </w:pPr>
      <w:r>
        <w:rPr>
          <w:rFonts w:ascii="Calibri" w:hAnsi="Calibri" w:cs="Calibri"/>
          <w:i/>
          <w:iCs/>
          <w:color w:val="FF0000"/>
          <w:sz w:val="22"/>
          <w:szCs w:val="22"/>
        </w:rPr>
        <w:t>Lab Practices</w:t>
      </w:r>
    </w:p>
    <w:p w:rsidR="002C6F40" w:rsidRDefault="002C6F40" w:rsidP="002C6F40">
      <w:pPr>
        <w:numPr>
          <w:ilvl w:val="0"/>
          <w:numId w:val="30"/>
        </w:numPr>
        <w:spacing w:after="0" w:line="240" w:lineRule="auto"/>
        <w:ind w:right="548"/>
        <w:textAlignment w:val="center"/>
        <w:rPr>
          <w:rFonts w:ascii="Times New Roman" w:hAnsi="Times New Roman" w:cs="Times New Roman"/>
          <w:sz w:val="24"/>
          <w:szCs w:val="24"/>
        </w:rPr>
      </w:pPr>
      <w:r>
        <w:rPr>
          <w:rFonts w:ascii="Calibri" w:hAnsi="Calibri" w:cs="Calibri"/>
        </w:rPr>
        <w:t>Stop work - if you feel something is unsafe stop and come see me</w:t>
      </w:r>
    </w:p>
    <w:p w:rsidR="002C6F40" w:rsidRDefault="002C6F40" w:rsidP="002C6F40">
      <w:pPr>
        <w:numPr>
          <w:ilvl w:val="0"/>
          <w:numId w:val="31"/>
        </w:numPr>
        <w:spacing w:after="0" w:line="240" w:lineRule="auto"/>
        <w:ind w:right="548"/>
        <w:textAlignment w:val="center"/>
      </w:pPr>
      <w:r>
        <w:rPr>
          <w:rFonts w:ascii="Calibri" w:hAnsi="Calibri" w:cs="Calibri"/>
        </w:rPr>
        <w:t xml:space="preserve">Lab Access - Anyone coming in to the lab that </w:t>
      </w:r>
      <w:proofErr w:type="spellStart"/>
      <w:r>
        <w:rPr>
          <w:rFonts w:ascii="Calibri" w:hAnsi="Calibri" w:cs="Calibri"/>
        </w:rPr>
        <w:t>isnt</w:t>
      </w:r>
      <w:proofErr w:type="spellEnd"/>
      <w:r>
        <w:rPr>
          <w:rFonts w:ascii="Calibri" w:hAnsi="Calibri" w:cs="Calibri"/>
        </w:rPr>
        <w:t xml:space="preserve"> approved goes through me or a curator</w:t>
      </w:r>
    </w:p>
    <w:p w:rsidR="002C6F40" w:rsidRDefault="002C6F40" w:rsidP="002C6F40">
      <w:pPr>
        <w:numPr>
          <w:ilvl w:val="0"/>
          <w:numId w:val="31"/>
        </w:numPr>
        <w:spacing w:after="0" w:line="240" w:lineRule="auto"/>
        <w:ind w:right="548"/>
        <w:textAlignment w:val="center"/>
      </w:pPr>
      <w:r>
        <w:rPr>
          <w:rFonts w:ascii="Calibri" w:hAnsi="Calibri" w:cs="Calibri"/>
        </w:rPr>
        <w:t>Chemical Restrictions - Chemicals in the lab are restricted to those in section 4.2.4 without prior approval</w:t>
      </w:r>
    </w:p>
    <w:p w:rsidR="002F0C16" w:rsidRPr="002F0C16" w:rsidRDefault="002C6F40" w:rsidP="002F0C16">
      <w:pPr>
        <w:numPr>
          <w:ilvl w:val="0"/>
          <w:numId w:val="32"/>
        </w:numPr>
        <w:spacing w:after="0" w:line="240" w:lineRule="auto"/>
        <w:ind w:right="548"/>
        <w:textAlignment w:val="center"/>
      </w:pPr>
      <w:r>
        <w:rPr>
          <w:rFonts w:ascii="Calibri" w:hAnsi="Calibri" w:cs="Calibri"/>
        </w:rPr>
        <w:t xml:space="preserve">Personal Behaviors </w:t>
      </w:r>
      <w:r w:rsidR="002F0C16">
        <w:rPr>
          <w:rFonts w:ascii="Calibri" w:hAnsi="Calibri" w:cs="Calibri"/>
        </w:rPr>
        <w:t>–</w:t>
      </w:r>
      <w:r>
        <w:rPr>
          <w:rFonts w:ascii="Calibri" w:hAnsi="Calibri" w:cs="Calibri"/>
        </w:rPr>
        <w:t xml:space="preserve"> read</w:t>
      </w:r>
    </w:p>
    <w:p w:rsidR="002F0C16" w:rsidRPr="002F0C16" w:rsidRDefault="002C6F40" w:rsidP="002F0C16">
      <w:pPr>
        <w:numPr>
          <w:ilvl w:val="0"/>
          <w:numId w:val="32"/>
        </w:numPr>
        <w:spacing w:after="0" w:line="240" w:lineRule="auto"/>
        <w:ind w:right="548"/>
        <w:textAlignment w:val="center"/>
      </w:pPr>
      <w:r w:rsidRPr="002F0C16">
        <w:rPr>
          <w:rFonts w:ascii="Calibri" w:hAnsi="Calibri" w:cs="Calibri"/>
          <w:i/>
          <w:iCs/>
        </w:rPr>
        <w:t>Emergencies</w:t>
      </w:r>
    </w:p>
    <w:p w:rsidR="002F0C16" w:rsidRPr="002F0C16" w:rsidRDefault="002C6F40" w:rsidP="002F0C16">
      <w:pPr>
        <w:numPr>
          <w:ilvl w:val="0"/>
          <w:numId w:val="32"/>
        </w:numPr>
        <w:spacing w:after="0" w:line="240" w:lineRule="auto"/>
        <w:ind w:right="548"/>
        <w:textAlignment w:val="center"/>
      </w:pPr>
      <w:r w:rsidRPr="002F0C16">
        <w:rPr>
          <w:rFonts w:ascii="Calibri" w:hAnsi="Calibri" w:cs="Calibri"/>
          <w:i/>
          <w:iCs/>
        </w:rPr>
        <w:t>Hazard Control Methods</w:t>
      </w:r>
    </w:p>
    <w:p w:rsidR="002F0C16" w:rsidRPr="002F0C16" w:rsidRDefault="002C6F40" w:rsidP="002F0C16">
      <w:pPr>
        <w:numPr>
          <w:ilvl w:val="0"/>
          <w:numId w:val="32"/>
        </w:numPr>
        <w:spacing w:after="0" w:line="240" w:lineRule="auto"/>
        <w:ind w:right="548"/>
        <w:textAlignment w:val="center"/>
      </w:pPr>
      <w:r w:rsidRPr="002F0C16">
        <w:rPr>
          <w:rFonts w:ascii="Calibri" w:hAnsi="Calibri" w:cs="Calibri"/>
          <w:i/>
          <w:iCs/>
        </w:rPr>
        <w:t>The specific physical and health hazards in their work areas</w:t>
      </w:r>
      <w:r w:rsidRPr="002F0C16">
        <w:rPr>
          <w:rFonts w:ascii="Calibri" w:hAnsi="Calibri" w:cs="Calibri"/>
          <w:b/>
          <w:bCs/>
          <w:i/>
          <w:iCs/>
        </w:rPr>
        <w:t xml:space="preserve"> 10 min</w:t>
      </w:r>
    </w:p>
    <w:p w:rsidR="002F0C16" w:rsidRPr="002F0C16" w:rsidRDefault="002C6F40" w:rsidP="002F0C16">
      <w:pPr>
        <w:numPr>
          <w:ilvl w:val="1"/>
          <w:numId w:val="32"/>
        </w:numPr>
        <w:spacing w:after="0" w:line="240" w:lineRule="auto"/>
        <w:ind w:right="548"/>
        <w:textAlignment w:val="center"/>
      </w:pPr>
      <w:r w:rsidRPr="002F0C16">
        <w:rPr>
          <w:rFonts w:ascii="Calibri" w:hAnsi="Calibri" w:cs="Calibri"/>
          <w:i/>
          <w:iCs/>
        </w:rPr>
        <w:t>(Outlined in lab manual) General, safety, Fall, spill, chemical, tool, heat, radiation hazards</w:t>
      </w:r>
    </w:p>
    <w:p w:rsidR="002F0C16" w:rsidRPr="002F0C16" w:rsidRDefault="002C6F40" w:rsidP="002F0C16">
      <w:pPr>
        <w:numPr>
          <w:ilvl w:val="1"/>
          <w:numId w:val="32"/>
        </w:numPr>
        <w:spacing w:after="0" w:line="240" w:lineRule="auto"/>
        <w:ind w:right="548"/>
        <w:textAlignment w:val="center"/>
      </w:pPr>
      <w:r w:rsidRPr="002F0C16">
        <w:rPr>
          <w:rFonts w:ascii="Calibri" w:hAnsi="Calibri" w:cs="Calibri"/>
          <w:i/>
          <w:iCs/>
        </w:rPr>
        <w:t>Specific hazards</w:t>
      </w:r>
    </w:p>
    <w:p w:rsidR="002F0C16" w:rsidRPr="002F0C16" w:rsidRDefault="002C6F40" w:rsidP="002F0C16">
      <w:pPr>
        <w:numPr>
          <w:ilvl w:val="1"/>
          <w:numId w:val="32"/>
        </w:numPr>
        <w:spacing w:after="0" w:line="240" w:lineRule="auto"/>
        <w:ind w:right="548"/>
        <w:textAlignment w:val="center"/>
      </w:pPr>
      <w:r w:rsidRPr="002F0C16">
        <w:rPr>
          <w:rFonts w:ascii="Calibri" w:hAnsi="Calibri" w:cs="Calibri"/>
          <w:i/>
          <w:iCs/>
        </w:rPr>
        <w:t>circumstances for which approval is needed</w:t>
      </w:r>
    </w:p>
    <w:p w:rsidR="002F0C16" w:rsidRPr="002F0C16" w:rsidRDefault="002C6F40" w:rsidP="002F0C16">
      <w:pPr>
        <w:numPr>
          <w:ilvl w:val="2"/>
          <w:numId w:val="32"/>
        </w:numPr>
        <w:spacing w:after="0" w:line="240" w:lineRule="auto"/>
        <w:ind w:right="548"/>
        <w:textAlignment w:val="center"/>
      </w:pPr>
      <w:r w:rsidRPr="002F0C16">
        <w:rPr>
          <w:rFonts w:ascii="Calibri" w:hAnsi="Calibri" w:cs="Calibri"/>
          <w:i/>
          <w:iCs/>
        </w:rPr>
        <w:t>Whenever using non approved chemicals, or using power tools Sec 4.2.4</w:t>
      </w:r>
    </w:p>
    <w:p w:rsidR="002C6F40" w:rsidRPr="002F0C16" w:rsidRDefault="002C6F40" w:rsidP="002F0C16">
      <w:pPr>
        <w:numPr>
          <w:ilvl w:val="1"/>
          <w:numId w:val="32"/>
        </w:numPr>
        <w:spacing w:after="0" w:line="240" w:lineRule="auto"/>
        <w:ind w:right="548"/>
        <w:textAlignment w:val="center"/>
      </w:pPr>
      <w:r w:rsidRPr="002F0C16">
        <w:rPr>
          <w:rFonts w:ascii="Calibri" w:hAnsi="Calibri" w:cs="Calibri"/>
          <w:i/>
          <w:iCs/>
        </w:rPr>
        <w:t xml:space="preserve">How to use SDSs, SOPs and chemical labels to identify and mitigate hazards in the lab, per the Hazard Communication Standard. </w:t>
      </w:r>
      <w:r w:rsidRPr="002F0C16">
        <w:rPr>
          <w:rFonts w:ascii="Calibri" w:hAnsi="Calibri" w:cs="Calibri"/>
          <w:b/>
          <w:bCs/>
          <w:i/>
          <w:iCs/>
        </w:rPr>
        <w:t>10 min</w:t>
      </w:r>
    </w:p>
    <w:p w:rsidR="002F0C16" w:rsidRPr="002F0C16" w:rsidRDefault="002F0C16" w:rsidP="002C6F40">
      <w:pPr>
        <w:numPr>
          <w:ilvl w:val="0"/>
          <w:numId w:val="33"/>
        </w:numPr>
        <w:spacing w:after="0" w:line="240" w:lineRule="auto"/>
        <w:ind w:right="548"/>
        <w:textAlignment w:val="center"/>
        <w:rPr>
          <w:rFonts w:ascii="Times New Roman" w:hAnsi="Times New Roman" w:cs="Times New Roman"/>
          <w:sz w:val="24"/>
          <w:szCs w:val="24"/>
        </w:rPr>
      </w:pPr>
      <w:r>
        <w:rPr>
          <w:rFonts w:ascii="Calibri" w:hAnsi="Calibri" w:cs="Calibri"/>
          <w:i/>
          <w:iCs/>
        </w:rPr>
        <w:t xml:space="preserve">SDS – </w:t>
      </w:r>
    </w:p>
    <w:p w:rsidR="002C6F40" w:rsidRPr="002F0C16" w:rsidRDefault="002C6F40" w:rsidP="002F0C16">
      <w:pPr>
        <w:numPr>
          <w:ilvl w:val="1"/>
          <w:numId w:val="33"/>
        </w:numPr>
        <w:spacing w:after="0" w:line="240" w:lineRule="auto"/>
        <w:ind w:right="548"/>
        <w:textAlignment w:val="center"/>
        <w:rPr>
          <w:rFonts w:ascii="Times New Roman" w:hAnsi="Times New Roman" w:cs="Times New Roman"/>
          <w:sz w:val="24"/>
          <w:szCs w:val="24"/>
        </w:rPr>
      </w:pPr>
      <w:r>
        <w:rPr>
          <w:rFonts w:ascii="Calibri" w:hAnsi="Calibri" w:cs="Calibri"/>
          <w:i/>
          <w:iCs/>
        </w:rPr>
        <w:t xml:space="preserve"> </w:t>
      </w:r>
      <w:proofErr w:type="gramStart"/>
      <w:r>
        <w:rPr>
          <w:rFonts w:ascii="Calibri" w:hAnsi="Calibri" w:cs="Calibri"/>
          <w:i/>
          <w:iCs/>
        </w:rPr>
        <w:t>the</w:t>
      </w:r>
      <w:proofErr w:type="gramEnd"/>
      <w:r>
        <w:rPr>
          <w:rFonts w:ascii="Calibri" w:hAnsi="Calibri" w:cs="Calibri"/>
          <w:i/>
          <w:iCs/>
        </w:rPr>
        <w:t xml:space="preserve"> lab manager maintains a binder with all the SDS for all chemicals in the lab. If not available, contact lab manager</w:t>
      </w:r>
    </w:p>
    <w:p w:rsidR="002F0C16" w:rsidRPr="002F0C16" w:rsidRDefault="002F0C16" w:rsidP="002F0C16">
      <w:pPr>
        <w:numPr>
          <w:ilvl w:val="1"/>
          <w:numId w:val="33"/>
        </w:numPr>
        <w:spacing w:after="0" w:line="240" w:lineRule="auto"/>
        <w:ind w:right="548"/>
        <w:textAlignment w:val="center"/>
        <w:rPr>
          <w:rFonts w:ascii="Times New Roman" w:hAnsi="Times New Roman" w:cs="Times New Roman"/>
          <w:sz w:val="24"/>
          <w:szCs w:val="24"/>
        </w:rPr>
      </w:pPr>
      <w:r>
        <w:rPr>
          <w:rFonts w:ascii="Calibri" w:hAnsi="Calibri" w:cs="Calibri"/>
          <w:i/>
          <w:iCs/>
        </w:rPr>
        <w:t xml:space="preserve">Go over 1 sample </w:t>
      </w:r>
      <w:proofErr w:type="spellStart"/>
      <w:proofErr w:type="gramStart"/>
      <w:r>
        <w:rPr>
          <w:rFonts w:ascii="Calibri" w:hAnsi="Calibri" w:cs="Calibri"/>
          <w:i/>
          <w:iCs/>
        </w:rPr>
        <w:t>sds</w:t>
      </w:r>
      <w:proofErr w:type="spellEnd"/>
      <w:proofErr w:type="gramEnd"/>
      <w:r>
        <w:rPr>
          <w:rFonts w:ascii="Calibri" w:hAnsi="Calibri" w:cs="Calibri"/>
          <w:i/>
          <w:iCs/>
        </w:rPr>
        <w:t xml:space="preserve">. Have a very different second SDS to show range and ask the group to find </w:t>
      </w:r>
      <w:r w:rsidR="00B12B44">
        <w:rPr>
          <w:rFonts w:ascii="Calibri" w:hAnsi="Calibri" w:cs="Calibri"/>
          <w:i/>
          <w:iCs/>
        </w:rPr>
        <w:t>specific</w:t>
      </w:r>
      <w:r>
        <w:rPr>
          <w:rFonts w:ascii="Calibri" w:hAnsi="Calibri" w:cs="Calibri"/>
          <w:i/>
          <w:iCs/>
        </w:rPr>
        <w:t xml:space="preserve"> info in it</w:t>
      </w:r>
    </w:p>
    <w:p w:rsidR="00B12B44" w:rsidRPr="00B12B44" w:rsidRDefault="002C6F40" w:rsidP="00B12B44">
      <w:pPr>
        <w:numPr>
          <w:ilvl w:val="0"/>
          <w:numId w:val="33"/>
        </w:numPr>
        <w:spacing w:after="0" w:line="240" w:lineRule="auto"/>
        <w:ind w:right="548"/>
        <w:textAlignment w:val="center"/>
        <w:rPr>
          <w:rFonts w:ascii="Times New Roman" w:hAnsi="Times New Roman" w:cs="Times New Roman"/>
          <w:sz w:val="24"/>
          <w:szCs w:val="24"/>
        </w:rPr>
      </w:pPr>
      <w:r w:rsidRPr="002F0C16">
        <w:rPr>
          <w:rFonts w:ascii="Calibri" w:hAnsi="Calibri" w:cs="Calibri"/>
          <w:i/>
          <w:iCs/>
        </w:rPr>
        <w:t xml:space="preserve">A description of the various methods and observations that may be used to detect the presence or release of a hazardous chemical in the work area. </w:t>
      </w:r>
      <w:r w:rsidRPr="002F0C16">
        <w:rPr>
          <w:rFonts w:ascii="Calibri" w:hAnsi="Calibri" w:cs="Calibri"/>
          <w:b/>
          <w:bCs/>
          <w:i/>
          <w:iCs/>
        </w:rPr>
        <w:t>5 min</w:t>
      </w:r>
    </w:p>
    <w:p w:rsidR="00B12B44" w:rsidRPr="00B12B44" w:rsidRDefault="002C6F40" w:rsidP="00B12B44">
      <w:pPr>
        <w:numPr>
          <w:ilvl w:val="1"/>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In general  - Smell, dizziness, nausea, watering of the eyes</w:t>
      </w:r>
    </w:p>
    <w:p w:rsidR="00B12B44" w:rsidRPr="00B12B44" w:rsidRDefault="002C6F40" w:rsidP="00B12B44">
      <w:pPr>
        <w:numPr>
          <w:ilvl w:val="0"/>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Explanation of how employees can obtain chemical hazard information and OSHA occupational exposure limits.</w:t>
      </w:r>
    </w:p>
    <w:p w:rsidR="00B12B44" w:rsidRDefault="002C6F40" w:rsidP="00B12B44">
      <w:pPr>
        <w:numPr>
          <w:ilvl w:val="1"/>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Permissible exposure limits (PELs) for OSHA regulated substances, or recommended exposure levels for other hazardous chemicals where there is no applicable standard; √</w:t>
      </w:r>
    </w:p>
    <w:p w:rsidR="00B12B44" w:rsidRPr="00B12B44" w:rsidRDefault="002C6F40" w:rsidP="00B12B44">
      <w:pPr>
        <w:numPr>
          <w:ilvl w:val="1"/>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Labels, SDS', CDC Exposure/</w:t>
      </w:r>
      <w:hyperlink r:id="rId10" w:history="1">
        <w:r w:rsidRPr="00B12B44">
          <w:rPr>
            <w:rStyle w:val="Hyperlink"/>
            <w:rFonts w:ascii="Calibri" w:hAnsi="Calibri" w:cs="Calibri"/>
            <w:i/>
            <w:iCs/>
          </w:rPr>
          <w:t>NOAA</w:t>
        </w:r>
      </w:hyperlink>
      <w:r w:rsidRPr="00B12B44">
        <w:rPr>
          <w:rFonts w:ascii="Calibri" w:hAnsi="Calibri" w:cs="Calibri"/>
          <w:i/>
          <w:iCs/>
        </w:rPr>
        <w:t xml:space="preserve">/OSHA websites </w:t>
      </w:r>
      <w:r w:rsidRPr="00B12B44">
        <w:rPr>
          <w:rFonts w:ascii="Calibri" w:hAnsi="Calibri" w:cs="Calibri"/>
          <w:b/>
          <w:bCs/>
          <w:i/>
          <w:iCs/>
        </w:rPr>
        <w:t>10 min</w:t>
      </w:r>
    </w:p>
    <w:p w:rsidR="00B12B44" w:rsidRPr="00B12B44" w:rsidRDefault="002C6F40" w:rsidP="00B12B44">
      <w:pPr>
        <w:numPr>
          <w:ilvl w:val="0"/>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 xml:space="preserve">Information on safety resources. </w:t>
      </w:r>
      <w:r w:rsidRPr="00B12B44">
        <w:rPr>
          <w:rFonts w:ascii="Calibri" w:hAnsi="Calibri" w:cs="Calibri"/>
          <w:b/>
          <w:bCs/>
          <w:i/>
          <w:iCs/>
        </w:rPr>
        <w:t>5 min</w:t>
      </w:r>
    </w:p>
    <w:p w:rsidR="00B12B44" w:rsidRPr="00B12B44" w:rsidRDefault="002C6F40" w:rsidP="00B12B44">
      <w:pPr>
        <w:numPr>
          <w:ilvl w:val="0"/>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 xml:space="preserve">General emergency procedures to be used in the event of accidental exposure to hazardous chemicals, including emergency phone numbers. </w:t>
      </w:r>
      <w:r w:rsidRPr="00B12B44">
        <w:rPr>
          <w:rFonts w:ascii="Calibri" w:hAnsi="Calibri" w:cs="Calibri"/>
          <w:b/>
          <w:bCs/>
          <w:i/>
          <w:iCs/>
        </w:rPr>
        <w:t>5 min</w:t>
      </w:r>
    </w:p>
    <w:p w:rsidR="002C6F40" w:rsidRPr="00B12B44" w:rsidRDefault="00B12B44" w:rsidP="00B12B44">
      <w:pPr>
        <w:numPr>
          <w:ilvl w:val="1"/>
          <w:numId w:val="33"/>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lastRenderedPageBreak/>
        <w:t>If rules are followed</w:t>
      </w:r>
      <w:r w:rsidR="002C6F40" w:rsidRPr="00B12B44">
        <w:rPr>
          <w:rFonts w:ascii="Calibri" w:hAnsi="Calibri" w:cs="Calibri"/>
          <w:i/>
          <w:iCs/>
        </w:rPr>
        <w:t>,</w:t>
      </w:r>
      <w:r w:rsidRPr="00B12B44">
        <w:rPr>
          <w:rFonts w:ascii="Calibri" w:hAnsi="Calibri" w:cs="Calibri"/>
          <w:i/>
          <w:iCs/>
        </w:rPr>
        <w:t xml:space="preserve"> this should never be anything other than acetone and alcohol so</w:t>
      </w:r>
      <w:r w:rsidR="002C6F40" w:rsidRPr="00B12B44">
        <w:rPr>
          <w:rFonts w:ascii="Calibri" w:hAnsi="Calibri" w:cs="Calibri"/>
          <w:i/>
          <w:iCs/>
        </w:rPr>
        <w:t xml:space="preserve"> accidental exposure procedures </w:t>
      </w:r>
      <w:r w:rsidRPr="00B12B44">
        <w:rPr>
          <w:rFonts w:ascii="Calibri" w:hAnsi="Calibri" w:cs="Calibri"/>
          <w:i/>
          <w:iCs/>
        </w:rPr>
        <w:t>will usually be</w:t>
      </w:r>
      <w:r w:rsidR="002C6F40" w:rsidRPr="00B12B44">
        <w:rPr>
          <w:rFonts w:ascii="Calibri" w:hAnsi="Calibri" w:cs="Calibri"/>
          <w:i/>
          <w:iCs/>
        </w:rPr>
        <w:t xml:space="preserve"> rinsing the affected area and cleaning any spills</w:t>
      </w:r>
    </w:p>
    <w:p w:rsidR="00B12B44" w:rsidRPr="00B12B44" w:rsidRDefault="002C6F40" w:rsidP="00B12B44">
      <w:pPr>
        <w:numPr>
          <w:ilvl w:val="0"/>
          <w:numId w:val="35"/>
        </w:numPr>
        <w:spacing w:after="0" w:line="240" w:lineRule="auto"/>
        <w:ind w:right="548"/>
        <w:textAlignment w:val="center"/>
        <w:rPr>
          <w:rFonts w:ascii="Times New Roman" w:hAnsi="Times New Roman" w:cs="Times New Roman"/>
          <w:sz w:val="24"/>
          <w:szCs w:val="24"/>
        </w:rPr>
      </w:pPr>
      <w:r>
        <w:rPr>
          <w:rFonts w:ascii="Calibri" w:hAnsi="Calibri" w:cs="Calibri"/>
          <w:i/>
          <w:iCs/>
        </w:rPr>
        <w:t>Container Labeling – go over labeling procedures. All chemicals in the lab must be labeled w appropriate identifiers and pictograms. Do not use if it is not labeled</w:t>
      </w:r>
    </w:p>
    <w:p w:rsidR="00B12B44" w:rsidRDefault="002C6F40" w:rsidP="00B12B44">
      <w:pPr>
        <w:numPr>
          <w:ilvl w:val="0"/>
          <w:numId w:val="35"/>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 xml:space="preserve">General guidance on the selection of protective measures to reduce chemical exposure. </w:t>
      </w:r>
      <w:r w:rsidRPr="00B12B44">
        <w:rPr>
          <w:rFonts w:ascii="Calibri" w:hAnsi="Calibri" w:cs="Calibri"/>
          <w:b/>
          <w:bCs/>
          <w:i/>
          <w:iCs/>
        </w:rPr>
        <w:t>5 min</w:t>
      </w:r>
    </w:p>
    <w:p w:rsidR="00B12B44" w:rsidRPr="00B12B44" w:rsidRDefault="002C6F40" w:rsidP="00B12B44">
      <w:pPr>
        <w:numPr>
          <w:ilvl w:val="1"/>
          <w:numId w:val="35"/>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SOPs are within the Preparation Volunteer Guide, which outline approved/best practices for all common procedures in the lab as well as relevant hazards and protective equipment. Refer to SDS or call emergency otherwise.</w:t>
      </w:r>
    </w:p>
    <w:p w:rsidR="00B12B44" w:rsidRPr="00B12B44" w:rsidRDefault="002C6F40" w:rsidP="00B12B44">
      <w:pPr>
        <w:numPr>
          <w:ilvl w:val="2"/>
          <w:numId w:val="35"/>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 xml:space="preserve">For most approved procedures gloves and a dust mask will suffice. For more hazardous chemicals/procedures, an organic respirator and lab coat </w:t>
      </w:r>
      <w:r w:rsidR="00B12B44" w:rsidRPr="00B12B44">
        <w:rPr>
          <w:rFonts w:ascii="Calibri" w:hAnsi="Calibri" w:cs="Calibri"/>
          <w:i/>
          <w:iCs/>
        </w:rPr>
        <w:t>will usually</w:t>
      </w:r>
      <w:r w:rsidRPr="00B12B44">
        <w:rPr>
          <w:rFonts w:ascii="Calibri" w:hAnsi="Calibri" w:cs="Calibri"/>
          <w:i/>
          <w:iCs/>
        </w:rPr>
        <w:t xml:space="preserve"> be added</w:t>
      </w:r>
    </w:p>
    <w:p w:rsidR="00B12B44" w:rsidRPr="00B12B44" w:rsidRDefault="00B12B44" w:rsidP="00B12B44">
      <w:pPr>
        <w:numPr>
          <w:ilvl w:val="2"/>
          <w:numId w:val="35"/>
        </w:numPr>
        <w:spacing w:after="0" w:line="240" w:lineRule="auto"/>
        <w:ind w:right="548"/>
        <w:textAlignment w:val="center"/>
        <w:rPr>
          <w:rFonts w:ascii="Times New Roman" w:hAnsi="Times New Roman" w:cs="Times New Roman"/>
          <w:sz w:val="24"/>
          <w:szCs w:val="24"/>
        </w:rPr>
      </w:pPr>
      <w:r w:rsidRPr="00B12B44">
        <w:rPr>
          <w:rFonts w:ascii="Calibri" w:hAnsi="Calibri" w:cs="Calibri"/>
        </w:rPr>
        <w:t>Use nitrile or silicone gloves. Chemicals may absorb through other gloves</w:t>
      </w:r>
    </w:p>
    <w:p w:rsidR="002C6F40" w:rsidRPr="00B12B44" w:rsidRDefault="002C6F40" w:rsidP="00B12B44">
      <w:pPr>
        <w:numPr>
          <w:ilvl w:val="0"/>
          <w:numId w:val="35"/>
        </w:numPr>
        <w:spacing w:after="0" w:line="240" w:lineRule="auto"/>
        <w:ind w:right="548"/>
        <w:textAlignment w:val="center"/>
        <w:rPr>
          <w:rFonts w:ascii="Times New Roman" w:hAnsi="Times New Roman" w:cs="Times New Roman"/>
          <w:sz w:val="24"/>
          <w:szCs w:val="24"/>
        </w:rPr>
      </w:pPr>
      <w:r w:rsidRPr="00B12B44">
        <w:rPr>
          <w:rFonts w:ascii="Calibri" w:hAnsi="Calibri" w:cs="Calibri"/>
          <w:i/>
          <w:iCs/>
        </w:rPr>
        <w:t>The location of eye washes and safety showers, and how to use them in the event of a chemical exposure.</w:t>
      </w:r>
      <w:r w:rsidRPr="00B12B44">
        <w:rPr>
          <w:rFonts w:ascii="Calibri" w:hAnsi="Calibri" w:cs="Calibri"/>
          <w:b/>
          <w:bCs/>
          <w:i/>
          <w:iCs/>
        </w:rPr>
        <w:t xml:space="preserve"> 5 min</w:t>
      </w:r>
    </w:p>
    <w:p w:rsidR="002C6F40" w:rsidRDefault="002C6F40" w:rsidP="008F02F5">
      <w:pPr>
        <w:pStyle w:val="NormalWeb"/>
        <w:spacing w:before="0" w:beforeAutospacing="0" w:after="0" w:afterAutospacing="0"/>
        <w:ind w:left="720" w:right="548"/>
        <w:rPr>
          <w:rFonts w:ascii="Calibri" w:hAnsi="Calibri" w:cs="Calibri"/>
          <w:sz w:val="22"/>
          <w:szCs w:val="22"/>
        </w:rPr>
      </w:pPr>
      <w:r>
        <w:rPr>
          <w:rFonts w:ascii="Calibri" w:hAnsi="Calibri" w:cs="Calibri"/>
          <w:sz w:val="22"/>
          <w:szCs w:val="22"/>
        </w:rPr>
        <w:t> </w:t>
      </w:r>
    </w:p>
    <w:p w:rsidR="00B12B44" w:rsidRPr="00B12B44" w:rsidRDefault="002C6F40" w:rsidP="00B12B44">
      <w:pPr>
        <w:pStyle w:val="NormalWeb"/>
        <w:spacing w:before="0" w:beforeAutospacing="0" w:after="0" w:afterAutospacing="0"/>
        <w:ind w:right="548" w:firstLine="720"/>
        <w:rPr>
          <w:rFonts w:ascii="Calibri" w:hAnsi="Calibri" w:cs="Calibri"/>
          <w:i/>
          <w:sz w:val="22"/>
          <w:szCs w:val="22"/>
        </w:rPr>
      </w:pPr>
      <w:r w:rsidRPr="00B12B44">
        <w:rPr>
          <w:rFonts w:ascii="Calibri" w:hAnsi="Calibri" w:cs="Calibri"/>
          <w:i/>
          <w:color w:val="FF0000"/>
          <w:sz w:val="22"/>
          <w:szCs w:val="22"/>
        </w:rPr>
        <w:t>Respiratory Protection training</w:t>
      </w:r>
      <w:r w:rsidRPr="00B12B44">
        <w:rPr>
          <w:rFonts w:ascii="Calibri" w:hAnsi="Calibri" w:cs="Calibri"/>
          <w:i/>
          <w:sz w:val="22"/>
          <w:szCs w:val="22"/>
        </w:rPr>
        <w:t xml:space="preserve"> </w:t>
      </w:r>
    </w:p>
    <w:p w:rsidR="002C6F40" w:rsidRDefault="002C6F40" w:rsidP="00B12B44">
      <w:pPr>
        <w:pStyle w:val="NormalWeb"/>
        <w:numPr>
          <w:ilvl w:val="0"/>
          <w:numId w:val="43"/>
        </w:numPr>
        <w:spacing w:before="0" w:beforeAutospacing="0" w:after="0" w:afterAutospacing="0"/>
        <w:ind w:right="548"/>
        <w:rPr>
          <w:rFonts w:ascii="Calibri" w:hAnsi="Calibri" w:cs="Calibri"/>
          <w:sz w:val="22"/>
          <w:szCs w:val="22"/>
        </w:rPr>
      </w:pPr>
      <w:r>
        <w:rPr>
          <w:rFonts w:ascii="Calibri" w:hAnsi="Calibri" w:cs="Calibri"/>
          <w:sz w:val="22"/>
          <w:szCs w:val="22"/>
        </w:rPr>
        <w:t>must answer</w:t>
      </w:r>
      <w:r w:rsidR="00B12B44">
        <w:rPr>
          <w:rFonts w:ascii="Calibri" w:hAnsi="Calibri" w:cs="Calibri"/>
          <w:sz w:val="22"/>
          <w:szCs w:val="22"/>
        </w:rPr>
        <w:t>-</w:t>
      </w:r>
      <w:r>
        <w:rPr>
          <w:rFonts w:ascii="Calibri" w:hAnsi="Calibri" w:cs="Calibri"/>
          <w:sz w:val="22"/>
          <w:szCs w:val="22"/>
        </w:rPr>
        <w:t xml:space="preserve"> </w:t>
      </w:r>
      <w:r>
        <w:rPr>
          <w:rFonts w:ascii="Calibri" w:hAnsi="Calibri" w:cs="Calibri"/>
          <w:b/>
          <w:bCs/>
          <w:sz w:val="22"/>
          <w:szCs w:val="22"/>
        </w:rPr>
        <w:t>15 min</w:t>
      </w:r>
    </w:p>
    <w:p w:rsidR="00B12B44" w:rsidRPr="00B12B44" w:rsidRDefault="002C6F40" w:rsidP="00B12B44">
      <w:pPr>
        <w:numPr>
          <w:ilvl w:val="0"/>
          <w:numId w:val="37"/>
        </w:numPr>
        <w:spacing w:after="0" w:line="240" w:lineRule="auto"/>
        <w:ind w:right="548"/>
        <w:textAlignment w:val="center"/>
        <w:rPr>
          <w:rFonts w:ascii="Times New Roman" w:hAnsi="Times New Roman" w:cs="Times New Roman"/>
          <w:sz w:val="24"/>
          <w:szCs w:val="24"/>
        </w:rPr>
      </w:pPr>
      <w:r>
        <w:rPr>
          <w:rFonts w:ascii="Calibri" w:hAnsi="Calibri" w:cs="Calibri"/>
        </w:rPr>
        <w:t>Why the respirator is necessary and how improper fit, usage, or maintenance can compromise the protective effect of the respirator.</w:t>
      </w:r>
    </w:p>
    <w:p w:rsid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 xml:space="preserve">Inhalation of organic vapors like alcohol and acetone can lead to </w:t>
      </w:r>
      <w:proofErr w:type="spellStart"/>
      <w:r w:rsidRPr="00B12B44">
        <w:rPr>
          <w:rFonts w:ascii="Calibri" w:hAnsi="Calibri" w:cs="Calibri"/>
        </w:rPr>
        <w:t>diziness</w:t>
      </w:r>
      <w:proofErr w:type="spellEnd"/>
      <w:r w:rsidRPr="00B12B44">
        <w:rPr>
          <w:rFonts w:ascii="Calibri" w:hAnsi="Calibri" w:cs="Calibri"/>
        </w:rPr>
        <w:t>, nausea and respiratory problems. Improper fits can result in vapors getting through the filter and into respiratory systems.</w:t>
      </w:r>
    </w:p>
    <w:p w:rsidR="00B12B44" w:rsidRP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What the limitations and capabilities of the respirator are.</w:t>
      </w:r>
    </w:p>
    <w:p w:rsidR="00B12B44" w:rsidRP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Dust masks do not guard against vapors</w:t>
      </w:r>
    </w:p>
    <w:p w:rsidR="00B12B44" w:rsidRP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Organic vapor cartridges do not guard against all vapors</w:t>
      </w:r>
    </w:p>
    <w:p w:rsidR="00B12B44" w:rsidRP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Masks are less affective when not fit over the mouth and nose. Changes in facial characteristics like scarring and facial hair may result in less effective fit</w:t>
      </w:r>
    </w:p>
    <w:p w:rsidR="002C6F40" w:rsidRPr="00B12B44" w:rsidRDefault="002C6F40" w:rsidP="00B12B44">
      <w:pPr>
        <w:numPr>
          <w:ilvl w:val="1"/>
          <w:numId w:val="37"/>
        </w:numPr>
        <w:spacing w:after="0" w:line="240" w:lineRule="auto"/>
        <w:ind w:right="548"/>
        <w:textAlignment w:val="center"/>
        <w:rPr>
          <w:rFonts w:ascii="Times New Roman" w:hAnsi="Times New Roman" w:cs="Times New Roman"/>
          <w:sz w:val="24"/>
          <w:szCs w:val="24"/>
        </w:rPr>
      </w:pPr>
      <w:r w:rsidRPr="00B12B44">
        <w:rPr>
          <w:rFonts w:ascii="Calibri" w:hAnsi="Calibri" w:cs="Calibri"/>
        </w:rPr>
        <w:t>Masks only work up to a certain exposure level. Check SDS and ventilator specifications for maximum exposure levels</w:t>
      </w:r>
    </w:p>
    <w:p w:rsidR="008F02F5" w:rsidRPr="008F02F5" w:rsidRDefault="002C6F40" w:rsidP="008F02F5">
      <w:pPr>
        <w:numPr>
          <w:ilvl w:val="0"/>
          <w:numId w:val="39"/>
        </w:numPr>
        <w:spacing w:after="0" w:line="240" w:lineRule="auto"/>
        <w:ind w:right="548"/>
        <w:textAlignment w:val="center"/>
        <w:rPr>
          <w:rFonts w:ascii="Times New Roman" w:hAnsi="Times New Roman" w:cs="Times New Roman"/>
          <w:sz w:val="24"/>
          <w:szCs w:val="24"/>
        </w:rPr>
      </w:pPr>
      <w:r>
        <w:rPr>
          <w:rFonts w:ascii="Calibri" w:hAnsi="Calibri" w:cs="Calibri"/>
        </w:rPr>
        <w:t>How to use the respirator effectively in emergency situations, including situations in which the respirator malfunctions.</w:t>
      </w:r>
    </w:p>
    <w:p w:rsidR="008F02F5" w:rsidRPr="008F02F5" w:rsidRDefault="002C6F40" w:rsidP="008F02F5">
      <w:pPr>
        <w:numPr>
          <w:ilvl w:val="1"/>
          <w:numId w:val="39"/>
        </w:numPr>
        <w:spacing w:after="0" w:line="240" w:lineRule="auto"/>
        <w:ind w:right="548"/>
        <w:textAlignment w:val="center"/>
        <w:rPr>
          <w:rFonts w:ascii="Times New Roman" w:hAnsi="Times New Roman" w:cs="Times New Roman"/>
          <w:sz w:val="24"/>
          <w:szCs w:val="24"/>
        </w:rPr>
      </w:pPr>
      <w:r w:rsidRPr="008F02F5">
        <w:rPr>
          <w:rFonts w:ascii="Calibri" w:hAnsi="Calibri" w:cs="Calibri"/>
        </w:rPr>
        <w:t xml:space="preserve">In emergency situations, </w:t>
      </w:r>
      <w:proofErr w:type="spellStart"/>
      <w:proofErr w:type="gramStart"/>
      <w:r w:rsidRPr="008F02F5">
        <w:rPr>
          <w:rFonts w:ascii="Calibri" w:hAnsi="Calibri" w:cs="Calibri"/>
        </w:rPr>
        <w:t>esp</w:t>
      </w:r>
      <w:proofErr w:type="spellEnd"/>
      <w:proofErr w:type="gramEnd"/>
      <w:r w:rsidRPr="008F02F5">
        <w:rPr>
          <w:rFonts w:ascii="Calibri" w:hAnsi="Calibri" w:cs="Calibri"/>
        </w:rPr>
        <w:t xml:space="preserve"> if there is not adequate ventilation, respirators are required.</w:t>
      </w:r>
    </w:p>
    <w:p w:rsidR="002C6F40" w:rsidRPr="008F02F5" w:rsidRDefault="002C6F40" w:rsidP="008F02F5">
      <w:pPr>
        <w:numPr>
          <w:ilvl w:val="1"/>
          <w:numId w:val="39"/>
        </w:numPr>
        <w:spacing w:after="0" w:line="240" w:lineRule="auto"/>
        <w:ind w:right="548"/>
        <w:textAlignment w:val="center"/>
        <w:rPr>
          <w:rFonts w:ascii="Times New Roman" w:hAnsi="Times New Roman" w:cs="Times New Roman"/>
          <w:sz w:val="24"/>
          <w:szCs w:val="24"/>
        </w:rPr>
      </w:pPr>
      <w:r w:rsidRPr="008F02F5">
        <w:rPr>
          <w:rFonts w:ascii="Calibri" w:hAnsi="Calibri" w:cs="Calibri"/>
        </w:rPr>
        <w:t>If respirator malfunctions, remove yourself to fresh air. Once in a safe space, either get respirator repaired or acquire a new respirator. If none is available, find something else to do that does not require a respirator</w:t>
      </w:r>
    </w:p>
    <w:p w:rsidR="002C6F40" w:rsidRDefault="002C6F40" w:rsidP="002C6F40">
      <w:pPr>
        <w:numPr>
          <w:ilvl w:val="0"/>
          <w:numId w:val="40"/>
        </w:numPr>
        <w:spacing w:after="0" w:line="240" w:lineRule="auto"/>
        <w:ind w:right="548"/>
        <w:textAlignment w:val="center"/>
        <w:rPr>
          <w:rFonts w:ascii="Times New Roman" w:hAnsi="Times New Roman" w:cs="Times New Roman"/>
          <w:sz w:val="24"/>
          <w:szCs w:val="24"/>
        </w:rPr>
      </w:pPr>
      <w:r>
        <w:rPr>
          <w:rFonts w:ascii="Calibri" w:hAnsi="Calibri" w:cs="Calibri"/>
        </w:rPr>
        <w:t>How to inspect, put on and remove, use, and check the seals of the respirator.</w:t>
      </w:r>
    </w:p>
    <w:p w:rsidR="002C6F40" w:rsidRDefault="002C6F40" w:rsidP="002C6F40">
      <w:pPr>
        <w:numPr>
          <w:ilvl w:val="0"/>
          <w:numId w:val="40"/>
        </w:numPr>
        <w:spacing w:after="0" w:line="240" w:lineRule="auto"/>
        <w:ind w:right="548"/>
        <w:textAlignment w:val="center"/>
      </w:pPr>
      <w:r>
        <w:rPr>
          <w:rFonts w:ascii="Calibri" w:hAnsi="Calibri" w:cs="Calibri"/>
        </w:rPr>
        <w:t>What the procedures are for maintenance and storage of the respirator.</w:t>
      </w:r>
    </w:p>
    <w:p w:rsidR="002C6F40" w:rsidRDefault="002C6F40" w:rsidP="002C6F40">
      <w:pPr>
        <w:numPr>
          <w:ilvl w:val="0"/>
          <w:numId w:val="41"/>
        </w:numPr>
        <w:spacing w:after="0" w:line="240" w:lineRule="auto"/>
        <w:ind w:right="548"/>
        <w:textAlignment w:val="center"/>
      </w:pPr>
      <w:r>
        <w:rPr>
          <w:rFonts w:ascii="Calibri" w:hAnsi="Calibri" w:cs="Calibri"/>
        </w:rPr>
        <w:t>How to recognize medical signs and symptoms that may limit or prevent the effective use of respirators.</w:t>
      </w:r>
    </w:p>
    <w:p w:rsidR="008F02F5" w:rsidRDefault="008F02F5" w:rsidP="008F02F5">
      <w:pPr>
        <w:pStyle w:val="NormalWeb"/>
        <w:spacing w:before="0" w:beforeAutospacing="0" w:after="0" w:afterAutospacing="0"/>
        <w:ind w:right="548" w:firstLine="720"/>
        <w:rPr>
          <w:rFonts w:ascii="Calibri" w:hAnsi="Calibri" w:cs="Calibri"/>
          <w:i/>
          <w:iCs/>
          <w:color w:val="FF0000"/>
          <w:sz w:val="22"/>
          <w:szCs w:val="22"/>
        </w:rPr>
      </w:pPr>
    </w:p>
    <w:p w:rsidR="002C6F40" w:rsidRDefault="002C6F40" w:rsidP="008F02F5">
      <w:pPr>
        <w:pStyle w:val="NormalWeb"/>
        <w:spacing w:before="0" w:beforeAutospacing="0" w:after="0" w:afterAutospacing="0"/>
        <w:ind w:right="548" w:firstLine="720"/>
        <w:rPr>
          <w:rFonts w:ascii="Calibri" w:hAnsi="Calibri" w:cs="Calibri"/>
          <w:i/>
          <w:iCs/>
          <w:color w:val="FF0000"/>
          <w:sz w:val="22"/>
          <w:szCs w:val="22"/>
        </w:rPr>
      </w:pPr>
      <w:r>
        <w:rPr>
          <w:rFonts w:ascii="Calibri" w:hAnsi="Calibri" w:cs="Calibri"/>
          <w:i/>
          <w:iCs/>
          <w:color w:val="FF0000"/>
          <w:sz w:val="22"/>
          <w:szCs w:val="22"/>
        </w:rPr>
        <w:t>Chemical Emergencies</w:t>
      </w:r>
    </w:p>
    <w:p w:rsidR="008F02F5" w:rsidRPr="008F02F5" w:rsidRDefault="008F02F5" w:rsidP="008F02F5">
      <w:pPr>
        <w:pStyle w:val="NormalWeb"/>
        <w:numPr>
          <w:ilvl w:val="0"/>
          <w:numId w:val="43"/>
        </w:numPr>
        <w:spacing w:before="0" w:beforeAutospacing="0" w:after="0" w:afterAutospacing="0"/>
        <w:ind w:left="1080" w:right="548"/>
        <w:rPr>
          <w:rFonts w:ascii="Calibri" w:hAnsi="Calibri" w:cs="Calibri"/>
          <w:sz w:val="22"/>
          <w:szCs w:val="22"/>
        </w:rPr>
      </w:pPr>
      <w:r>
        <w:rPr>
          <w:rFonts w:ascii="Calibri" w:hAnsi="Calibri" w:cs="Calibri"/>
          <w:sz w:val="22"/>
          <w:szCs w:val="22"/>
        </w:rPr>
        <w:t>Go over spill kit</w:t>
      </w:r>
    </w:p>
    <w:p w:rsidR="008F02F5" w:rsidRDefault="008F02F5" w:rsidP="002C6F40">
      <w:pPr>
        <w:pStyle w:val="NormalWeb"/>
        <w:spacing w:before="0" w:beforeAutospacing="0" w:after="0" w:afterAutospacing="0"/>
        <w:ind w:left="720" w:right="548"/>
        <w:rPr>
          <w:rFonts w:ascii="Calibri" w:hAnsi="Calibri" w:cs="Calibri"/>
          <w:i/>
          <w:iCs/>
          <w:sz w:val="22"/>
          <w:szCs w:val="22"/>
        </w:rPr>
      </w:pPr>
    </w:p>
    <w:p w:rsidR="002C6F40" w:rsidRDefault="002C6F40" w:rsidP="002C6F40">
      <w:pPr>
        <w:pStyle w:val="NormalWeb"/>
        <w:spacing w:before="0" w:beforeAutospacing="0" w:after="0" w:afterAutospacing="0"/>
        <w:ind w:left="720" w:right="548"/>
        <w:rPr>
          <w:rFonts w:ascii="Calibri" w:hAnsi="Calibri" w:cs="Calibri"/>
          <w:i/>
          <w:iCs/>
          <w:color w:val="FF0000"/>
          <w:sz w:val="22"/>
          <w:szCs w:val="22"/>
        </w:rPr>
      </w:pPr>
      <w:r>
        <w:rPr>
          <w:rFonts w:ascii="Calibri" w:hAnsi="Calibri" w:cs="Calibri"/>
          <w:i/>
          <w:iCs/>
          <w:color w:val="FF0000"/>
          <w:sz w:val="22"/>
          <w:szCs w:val="22"/>
        </w:rPr>
        <w:t>Waste Management</w:t>
      </w:r>
    </w:p>
    <w:p w:rsidR="008F02F5" w:rsidRPr="008F02F5" w:rsidRDefault="008F02F5" w:rsidP="008F02F5">
      <w:pPr>
        <w:pStyle w:val="NormalWeb"/>
        <w:numPr>
          <w:ilvl w:val="0"/>
          <w:numId w:val="43"/>
        </w:numPr>
        <w:spacing w:before="0" w:beforeAutospacing="0" w:after="0" w:afterAutospacing="0"/>
        <w:ind w:left="1080" w:right="548"/>
        <w:rPr>
          <w:rFonts w:ascii="Calibri" w:hAnsi="Calibri" w:cs="Calibri"/>
          <w:sz w:val="22"/>
          <w:szCs w:val="22"/>
        </w:rPr>
      </w:pPr>
      <w:r>
        <w:rPr>
          <w:rFonts w:ascii="Calibri" w:hAnsi="Calibri" w:cs="Calibri"/>
          <w:sz w:val="22"/>
          <w:szCs w:val="22"/>
        </w:rPr>
        <w:t>Go over SAA</w:t>
      </w:r>
    </w:p>
    <w:p w:rsidR="002C6F40" w:rsidRDefault="002C6F40" w:rsidP="002C6F40">
      <w:pPr>
        <w:pStyle w:val="NormalWeb"/>
        <w:spacing w:before="0" w:beforeAutospacing="0" w:after="0" w:afterAutospacing="0"/>
        <w:ind w:left="720" w:right="548"/>
      </w:pPr>
      <w:r>
        <w:t> </w:t>
      </w:r>
    </w:p>
    <w:p w:rsidR="008F02F5" w:rsidRDefault="002C6F40" w:rsidP="002C6F40">
      <w:pPr>
        <w:pStyle w:val="NormalWeb"/>
        <w:spacing w:before="0" w:beforeAutospacing="0" w:after="0" w:afterAutospacing="0"/>
        <w:ind w:left="720" w:right="548"/>
        <w:rPr>
          <w:rFonts w:asciiTheme="minorHAnsi" w:hAnsiTheme="minorHAnsi" w:cstheme="minorHAnsi"/>
        </w:rPr>
      </w:pPr>
      <w:r w:rsidRPr="008F02F5">
        <w:rPr>
          <w:rFonts w:asciiTheme="minorHAnsi" w:hAnsiTheme="minorHAnsi" w:cstheme="minorHAnsi"/>
          <w:i/>
          <w:color w:val="FF0000"/>
        </w:rPr>
        <w:t>Retraining</w:t>
      </w:r>
      <w:r w:rsidRPr="008F02F5">
        <w:rPr>
          <w:rFonts w:asciiTheme="minorHAnsi" w:hAnsiTheme="minorHAnsi" w:cstheme="minorHAnsi"/>
        </w:rPr>
        <w:t xml:space="preserve"> </w:t>
      </w:r>
    </w:p>
    <w:p w:rsidR="008F02F5" w:rsidRDefault="002C6F40" w:rsidP="008F02F5">
      <w:pPr>
        <w:pStyle w:val="NormalWeb"/>
        <w:numPr>
          <w:ilvl w:val="0"/>
          <w:numId w:val="43"/>
        </w:numPr>
        <w:spacing w:before="0" w:beforeAutospacing="0" w:after="0" w:afterAutospacing="0"/>
        <w:ind w:left="1080" w:right="548"/>
        <w:rPr>
          <w:rFonts w:asciiTheme="minorHAnsi" w:hAnsiTheme="minorHAnsi" w:cstheme="minorHAnsi"/>
        </w:rPr>
      </w:pPr>
      <w:r w:rsidRPr="008F02F5">
        <w:rPr>
          <w:rFonts w:asciiTheme="minorHAnsi" w:hAnsiTheme="minorHAnsi" w:cstheme="minorHAnsi"/>
        </w:rPr>
        <w:t xml:space="preserve">shall be administered annually, and when the following situations occur: </w:t>
      </w:r>
    </w:p>
    <w:p w:rsidR="008F02F5" w:rsidRPr="008F02F5" w:rsidRDefault="002C6F40" w:rsidP="008F02F5">
      <w:pPr>
        <w:pStyle w:val="NormalWeb"/>
        <w:numPr>
          <w:ilvl w:val="1"/>
          <w:numId w:val="45"/>
        </w:numPr>
        <w:spacing w:before="0" w:beforeAutospacing="0" w:after="0" w:afterAutospacing="0"/>
        <w:ind w:right="548"/>
        <w:rPr>
          <w:rFonts w:asciiTheme="minorHAnsi" w:hAnsiTheme="minorHAnsi" w:cstheme="minorHAnsi"/>
        </w:rPr>
      </w:pPr>
      <w:r w:rsidRPr="008F02F5">
        <w:rPr>
          <w:rFonts w:asciiTheme="minorHAnsi" w:hAnsiTheme="minorHAnsi" w:cstheme="minorHAnsi"/>
        </w:rPr>
        <w:t>Changes in the workplace or the type of respirator renders previous</w:t>
      </w:r>
      <w:r>
        <w:t xml:space="preserve"> training obsolete.</w:t>
      </w:r>
    </w:p>
    <w:p w:rsidR="008F02F5" w:rsidRDefault="002C6F40" w:rsidP="008F02F5">
      <w:pPr>
        <w:pStyle w:val="NormalWeb"/>
        <w:numPr>
          <w:ilvl w:val="1"/>
          <w:numId w:val="45"/>
        </w:numPr>
        <w:spacing w:before="0" w:beforeAutospacing="0" w:after="0" w:afterAutospacing="0"/>
        <w:ind w:right="548"/>
        <w:rPr>
          <w:rFonts w:asciiTheme="minorHAnsi" w:hAnsiTheme="minorHAnsi" w:cstheme="minorHAnsi"/>
        </w:rPr>
      </w:pPr>
      <w:proofErr w:type="gramStart"/>
      <w:r w:rsidRPr="008F02F5">
        <w:rPr>
          <w:rFonts w:asciiTheme="minorHAnsi" w:hAnsiTheme="minorHAnsi" w:cstheme="minorHAnsi"/>
        </w:rPr>
        <w:t>Inadequacies in the employee’s knowledge or use of the respirator indicates</w:t>
      </w:r>
      <w:proofErr w:type="gramEnd"/>
      <w:r w:rsidRPr="008F02F5">
        <w:rPr>
          <w:rFonts w:asciiTheme="minorHAnsi" w:hAnsiTheme="minorHAnsi" w:cstheme="minorHAnsi"/>
        </w:rPr>
        <w:t xml:space="preserve"> that the worker has not retained the requisite understanding or skill.</w:t>
      </w:r>
    </w:p>
    <w:p w:rsidR="008F02F5" w:rsidRPr="006F5B3E" w:rsidRDefault="002C6F40" w:rsidP="008F02F5">
      <w:pPr>
        <w:pStyle w:val="NormalWeb"/>
        <w:numPr>
          <w:ilvl w:val="1"/>
          <w:numId w:val="45"/>
        </w:numPr>
        <w:spacing w:before="0" w:beforeAutospacing="0" w:after="0" w:afterAutospacing="0"/>
        <w:ind w:right="548"/>
        <w:rPr>
          <w:rFonts w:asciiTheme="minorHAnsi" w:hAnsiTheme="minorHAnsi" w:cstheme="minorHAnsi"/>
        </w:rPr>
      </w:pPr>
      <w:r w:rsidRPr="006F5B3E">
        <w:rPr>
          <w:rFonts w:asciiTheme="minorHAnsi" w:hAnsiTheme="minorHAnsi" w:cstheme="minorHAnsi"/>
        </w:rPr>
        <w:t xml:space="preserve">Any other situation arises in which retraining appears necessary to ensure safe respirator use. </w:t>
      </w:r>
    </w:p>
    <w:p w:rsidR="006F5B3E" w:rsidRPr="006F5B3E" w:rsidRDefault="006F5B3E" w:rsidP="006F5B3E">
      <w:pPr>
        <w:pStyle w:val="NormalWeb"/>
        <w:spacing w:before="0" w:beforeAutospacing="0" w:after="0" w:afterAutospacing="0"/>
        <w:ind w:right="548"/>
        <w:rPr>
          <w:rFonts w:asciiTheme="minorHAnsi" w:hAnsiTheme="minorHAnsi" w:cstheme="minorHAnsi"/>
          <w:i/>
        </w:rPr>
      </w:pPr>
    </w:p>
    <w:p w:rsidR="006F5B3E" w:rsidRPr="006F5B3E" w:rsidRDefault="006F5B3E" w:rsidP="006F5B3E">
      <w:pPr>
        <w:pStyle w:val="NormalWeb"/>
        <w:spacing w:before="0" w:beforeAutospacing="0" w:after="0" w:afterAutospacing="0"/>
        <w:ind w:left="720" w:right="548"/>
        <w:rPr>
          <w:rFonts w:asciiTheme="minorHAnsi" w:hAnsiTheme="minorHAnsi" w:cstheme="minorHAnsi"/>
          <w:i/>
          <w:color w:val="FF0000"/>
        </w:rPr>
      </w:pPr>
      <w:r w:rsidRPr="006F5B3E">
        <w:rPr>
          <w:rFonts w:asciiTheme="minorHAnsi" w:hAnsiTheme="minorHAnsi" w:cstheme="minorHAnsi"/>
          <w:i/>
        </w:rPr>
        <w:t xml:space="preserve"> </w:t>
      </w:r>
      <w:r w:rsidRPr="006F5B3E">
        <w:rPr>
          <w:rFonts w:asciiTheme="minorHAnsi" w:hAnsiTheme="minorHAnsi" w:cstheme="minorHAnsi"/>
          <w:i/>
          <w:color w:val="FF0000"/>
        </w:rPr>
        <w:t>Documentation</w:t>
      </w:r>
    </w:p>
    <w:p w:rsidR="008F02F5" w:rsidRPr="006F5B3E" w:rsidRDefault="002C6F40" w:rsidP="006F5B3E">
      <w:pPr>
        <w:pStyle w:val="NormalWeb"/>
        <w:numPr>
          <w:ilvl w:val="0"/>
          <w:numId w:val="46"/>
        </w:numPr>
        <w:spacing w:before="0" w:beforeAutospacing="0" w:after="0" w:afterAutospacing="0"/>
        <w:ind w:right="548"/>
        <w:rPr>
          <w:rFonts w:asciiTheme="minorHAnsi" w:hAnsiTheme="minorHAnsi" w:cstheme="minorHAnsi"/>
          <w:i/>
        </w:rPr>
      </w:pPr>
      <w:r w:rsidRPr="008F02F5">
        <w:rPr>
          <w:rFonts w:ascii="Calibri" w:hAnsi="Calibri" w:cs="Calibri"/>
          <w:i/>
          <w:iCs/>
          <w:sz w:val="22"/>
          <w:szCs w:val="22"/>
        </w:rPr>
        <w:t>All training provided must be properly documented. Documentation shall include at minimum, the title of the training, the name of the trainer, the date of training, the name and signature of participants and the training material.</w:t>
      </w:r>
    </w:p>
    <w:p w:rsidR="006F5B3E" w:rsidRDefault="006F5B3E" w:rsidP="006F5B3E">
      <w:pPr>
        <w:pStyle w:val="NormalWeb"/>
        <w:numPr>
          <w:ilvl w:val="1"/>
          <w:numId w:val="45"/>
        </w:numPr>
        <w:spacing w:before="0" w:beforeAutospacing="0" w:after="0" w:afterAutospacing="0"/>
        <w:ind w:right="548"/>
        <w:rPr>
          <w:rFonts w:asciiTheme="minorHAnsi" w:hAnsiTheme="minorHAnsi" w:cstheme="minorHAnsi"/>
        </w:rPr>
      </w:pPr>
      <w:bookmarkStart w:id="0" w:name="_GoBack"/>
      <w:bookmarkEnd w:id="0"/>
      <w:r w:rsidRPr="006F5B3E">
        <w:rPr>
          <w:rFonts w:ascii="Calibri" w:hAnsi="Calibri" w:cs="Calibri"/>
          <w:sz w:val="22"/>
          <w:szCs w:val="22"/>
        </w:rPr>
        <w:t>These records will be updated as new employees are trained and as existing employees receive refresher training.</w:t>
      </w:r>
    </w:p>
    <w:p w:rsidR="008F02F5" w:rsidRDefault="008F02F5" w:rsidP="006F5B3E">
      <w:pPr>
        <w:pStyle w:val="NormalWeb"/>
        <w:numPr>
          <w:ilvl w:val="1"/>
          <w:numId w:val="45"/>
        </w:numPr>
        <w:spacing w:before="0" w:beforeAutospacing="0" w:after="0" w:afterAutospacing="0"/>
        <w:ind w:left="1080" w:right="548"/>
        <w:rPr>
          <w:rFonts w:asciiTheme="minorHAnsi" w:hAnsiTheme="minorHAnsi" w:cstheme="minorHAnsi"/>
        </w:rPr>
      </w:pPr>
      <w:r>
        <w:rPr>
          <w:rFonts w:ascii="Calibri" w:hAnsi="Calibri" w:cs="Calibri"/>
          <w:i/>
          <w:iCs/>
          <w:sz w:val="22"/>
          <w:szCs w:val="22"/>
        </w:rPr>
        <w:t>Volunteers must provide written confirmation from their doctors they are fit to use half face respirators</w:t>
      </w:r>
    </w:p>
    <w:p w:rsidR="006F5B3E" w:rsidRDefault="002C6F40" w:rsidP="006F5B3E">
      <w:pPr>
        <w:pStyle w:val="NormalWeb"/>
        <w:numPr>
          <w:ilvl w:val="2"/>
          <w:numId w:val="45"/>
        </w:numPr>
        <w:spacing w:before="0" w:beforeAutospacing="0" w:after="0" w:afterAutospacing="0"/>
        <w:ind w:left="1440" w:right="548"/>
        <w:rPr>
          <w:rFonts w:asciiTheme="minorHAnsi" w:hAnsiTheme="minorHAnsi" w:cstheme="minorHAnsi"/>
        </w:rPr>
      </w:pPr>
      <w:r w:rsidRPr="008F02F5">
        <w:rPr>
          <w:rFonts w:ascii="Calibri" w:hAnsi="Calibri" w:cs="Calibri"/>
          <w:sz w:val="22"/>
          <w:szCs w:val="22"/>
        </w:rPr>
        <w:lastRenderedPageBreak/>
        <w:t>Copies of fit test records (see (m</w:t>
      </w:r>
      <w:proofErr w:type="gramStart"/>
      <w:r w:rsidRPr="008F02F5">
        <w:rPr>
          <w:rFonts w:ascii="Calibri" w:hAnsi="Calibri" w:cs="Calibri"/>
          <w:sz w:val="22"/>
          <w:szCs w:val="22"/>
        </w:rPr>
        <w:t>)(</w:t>
      </w:r>
      <w:proofErr w:type="gramEnd"/>
      <w:r w:rsidRPr="008F02F5">
        <w:rPr>
          <w:rFonts w:ascii="Calibri" w:hAnsi="Calibri" w:cs="Calibri"/>
          <w:sz w:val="22"/>
          <w:szCs w:val="22"/>
        </w:rPr>
        <w:t>2) of the standard). These records will be updated as new fit tests are conducted.</w:t>
      </w:r>
    </w:p>
    <w:p w:rsidR="006F5B3E" w:rsidRDefault="002C6F40" w:rsidP="006F5B3E">
      <w:pPr>
        <w:pStyle w:val="NormalWeb"/>
        <w:numPr>
          <w:ilvl w:val="2"/>
          <w:numId w:val="45"/>
        </w:numPr>
        <w:spacing w:before="0" w:beforeAutospacing="0" w:after="0" w:afterAutospacing="0"/>
        <w:ind w:left="1080" w:right="548"/>
        <w:rPr>
          <w:rFonts w:asciiTheme="minorHAnsi" w:hAnsiTheme="minorHAnsi" w:cstheme="minorHAnsi"/>
        </w:rPr>
      </w:pPr>
      <w:r w:rsidRPr="006F5B3E">
        <w:rPr>
          <w:rFonts w:ascii="Calibri" w:hAnsi="Calibri" w:cs="Calibri"/>
          <w:sz w:val="22"/>
          <w:szCs w:val="22"/>
        </w:rPr>
        <w:t xml:space="preserve">The Program Administrator will also maintain copies of the records for all </w:t>
      </w:r>
      <w:r w:rsidR="006F5B3E">
        <w:rPr>
          <w:rFonts w:ascii="Calibri" w:hAnsi="Calibri" w:cs="Calibri"/>
          <w:sz w:val="22"/>
          <w:szCs w:val="22"/>
        </w:rPr>
        <w:t>volunteers</w:t>
      </w:r>
      <w:r w:rsidRPr="006F5B3E">
        <w:rPr>
          <w:rFonts w:ascii="Calibri" w:hAnsi="Calibri" w:cs="Calibri"/>
          <w:sz w:val="22"/>
          <w:szCs w:val="22"/>
        </w:rPr>
        <w:t xml:space="preserve"> covered under the respirator program.</w:t>
      </w:r>
    </w:p>
    <w:p w:rsidR="002C6F40" w:rsidRPr="006F5B3E" w:rsidRDefault="002C6F40" w:rsidP="006F5B3E">
      <w:pPr>
        <w:pStyle w:val="NormalWeb"/>
        <w:numPr>
          <w:ilvl w:val="2"/>
          <w:numId w:val="45"/>
        </w:numPr>
        <w:spacing w:before="0" w:beforeAutospacing="0" w:after="0" w:afterAutospacing="0"/>
        <w:ind w:left="1080" w:right="548"/>
        <w:rPr>
          <w:rFonts w:asciiTheme="minorHAnsi" w:hAnsiTheme="minorHAnsi" w:cstheme="minorHAnsi"/>
        </w:rPr>
      </w:pPr>
      <w:r w:rsidRPr="006F5B3E">
        <w:rPr>
          <w:rFonts w:ascii="Calibri" w:hAnsi="Calibri" w:cs="Calibri"/>
          <w:sz w:val="22"/>
          <w:szCs w:val="22"/>
        </w:rPr>
        <w:t>The completed medical questionnaire and the PLHCP's documented findings</w:t>
      </w:r>
    </w:p>
    <w:p w:rsidR="002C6F40" w:rsidRDefault="002C6F40" w:rsidP="002C6F40">
      <w:pPr>
        <w:ind w:left="720" w:right="548"/>
      </w:pPr>
    </w:p>
    <w:p w:rsidR="002C6F40" w:rsidRPr="00352E7C" w:rsidRDefault="002C6F40" w:rsidP="002C6F40">
      <w:pPr>
        <w:spacing w:after="0" w:line="240" w:lineRule="auto"/>
        <w:ind w:left="720" w:right="548"/>
        <w:rPr>
          <w:bCs/>
        </w:rPr>
      </w:pPr>
    </w:p>
    <w:sectPr w:rsidR="002C6F40" w:rsidRPr="00352E7C" w:rsidSect="000B354B">
      <w:type w:val="continuous"/>
      <w:pgSz w:w="12240" w:h="15840"/>
      <w:pgMar w:top="288" w:right="86" w:bottom="288" w:left="86" w:header="8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92" w:rsidRDefault="00AF4392" w:rsidP="00C215C2">
      <w:pPr>
        <w:spacing w:after="0" w:line="240" w:lineRule="auto"/>
      </w:pPr>
      <w:r>
        <w:separator/>
      </w:r>
    </w:p>
  </w:endnote>
  <w:endnote w:type="continuationSeparator" w:id="0">
    <w:p w:rsidR="00AF4392" w:rsidRDefault="00AF4392" w:rsidP="00C2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92" w:rsidRDefault="00AF4392" w:rsidP="00C215C2">
      <w:pPr>
        <w:spacing w:after="0" w:line="240" w:lineRule="auto"/>
      </w:pPr>
      <w:r>
        <w:separator/>
      </w:r>
    </w:p>
  </w:footnote>
  <w:footnote w:type="continuationSeparator" w:id="0">
    <w:p w:rsidR="00AF4392" w:rsidRDefault="00AF4392" w:rsidP="00C21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80D" w:rsidRDefault="00C8280D" w:rsidP="001E1006">
    <w:pPr>
      <w:pStyle w:val="Header"/>
      <w:ind w:left="-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450" w:rsidRDefault="00555BDB">
    <w:pPr>
      <w:pStyle w:val="Header"/>
    </w:pPr>
    <w:r>
      <w:rPr>
        <w:noProof/>
      </w:rPr>
      <w:drawing>
        <wp:inline distT="0" distB="0" distL="0" distR="0" wp14:anchorId="12BA86DD" wp14:editId="18D4939F">
          <wp:extent cx="3600450" cy="901266"/>
          <wp:effectExtent l="19050" t="0" r="0" b="0"/>
          <wp:docPr id="3" name="Picture 3" descr="thumb_99539_local_norm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99539_local_normal.jpeg"/>
                  <pic:cNvPicPr/>
                </pic:nvPicPr>
                <pic:blipFill>
                  <a:blip r:embed="rId1"/>
                  <a:stretch>
                    <a:fillRect/>
                  </a:stretch>
                </pic:blipFill>
                <pic:spPr>
                  <a:xfrm>
                    <a:off x="0" y="0"/>
                    <a:ext cx="3600450" cy="904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6E8"/>
    <w:multiLevelType w:val="multilevel"/>
    <w:tmpl w:val="B0C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972E0A"/>
    <w:multiLevelType w:val="hybridMultilevel"/>
    <w:tmpl w:val="C7FA7A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B2FDD"/>
    <w:multiLevelType w:val="multilevel"/>
    <w:tmpl w:val="CFAC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0A6C67"/>
    <w:multiLevelType w:val="multilevel"/>
    <w:tmpl w:val="087E3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C647825"/>
    <w:multiLevelType w:val="multilevel"/>
    <w:tmpl w:val="D9D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2E55AD"/>
    <w:multiLevelType w:val="multilevel"/>
    <w:tmpl w:val="447A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355000"/>
    <w:multiLevelType w:val="hybridMultilevel"/>
    <w:tmpl w:val="180AA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E94D86"/>
    <w:multiLevelType w:val="multilevel"/>
    <w:tmpl w:val="858C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2D52F7"/>
    <w:multiLevelType w:val="hybridMultilevel"/>
    <w:tmpl w:val="D1403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7E6016"/>
    <w:multiLevelType w:val="multilevel"/>
    <w:tmpl w:val="D40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5C1E59"/>
    <w:multiLevelType w:val="multilevel"/>
    <w:tmpl w:val="DB4A24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16475FDC"/>
    <w:multiLevelType w:val="hybridMultilevel"/>
    <w:tmpl w:val="81EEF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A930C7"/>
    <w:multiLevelType w:val="hybridMultilevel"/>
    <w:tmpl w:val="0FB26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602F58"/>
    <w:multiLevelType w:val="multilevel"/>
    <w:tmpl w:val="F63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126AEE"/>
    <w:multiLevelType w:val="multilevel"/>
    <w:tmpl w:val="07B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825FAB"/>
    <w:multiLevelType w:val="multilevel"/>
    <w:tmpl w:val="C78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C1A98"/>
    <w:multiLevelType w:val="multilevel"/>
    <w:tmpl w:val="0304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156660"/>
    <w:multiLevelType w:val="multilevel"/>
    <w:tmpl w:val="913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8C0E0A"/>
    <w:multiLevelType w:val="multilevel"/>
    <w:tmpl w:val="B4D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47CF5"/>
    <w:multiLevelType w:val="multilevel"/>
    <w:tmpl w:val="3F46DF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31B06AAE"/>
    <w:multiLevelType w:val="hybridMultilevel"/>
    <w:tmpl w:val="291EB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F66CE1"/>
    <w:multiLevelType w:val="hybridMultilevel"/>
    <w:tmpl w:val="810AF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6421A7"/>
    <w:multiLevelType w:val="hybridMultilevel"/>
    <w:tmpl w:val="62A6D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6E6075"/>
    <w:multiLevelType w:val="hybridMultilevel"/>
    <w:tmpl w:val="59B02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4D04DF"/>
    <w:multiLevelType w:val="hybridMultilevel"/>
    <w:tmpl w:val="37F2B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11322B"/>
    <w:multiLevelType w:val="multilevel"/>
    <w:tmpl w:val="B220EFE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nsid w:val="3F3F26D9"/>
    <w:multiLevelType w:val="hybridMultilevel"/>
    <w:tmpl w:val="1C3C7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BD41A4"/>
    <w:multiLevelType w:val="multilevel"/>
    <w:tmpl w:val="BF26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2A2609"/>
    <w:multiLevelType w:val="multilevel"/>
    <w:tmpl w:val="9CA2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E94B60"/>
    <w:multiLevelType w:val="hybridMultilevel"/>
    <w:tmpl w:val="54EA05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B24630"/>
    <w:multiLevelType w:val="multilevel"/>
    <w:tmpl w:val="67B85A7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nsid w:val="56A074F7"/>
    <w:multiLevelType w:val="multilevel"/>
    <w:tmpl w:val="F864A4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7203507"/>
    <w:multiLevelType w:val="multilevel"/>
    <w:tmpl w:val="7BB2BD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F22444"/>
    <w:multiLevelType w:val="multilevel"/>
    <w:tmpl w:val="FB0A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99447B9"/>
    <w:multiLevelType w:val="hybridMultilevel"/>
    <w:tmpl w:val="F1088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2D038B"/>
    <w:multiLevelType w:val="multilevel"/>
    <w:tmpl w:val="41723DC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nsid w:val="64E870D6"/>
    <w:multiLevelType w:val="multilevel"/>
    <w:tmpl w:val="FF6ED6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nsid w:val="66E653A8"/>
    <w:multiLevelType w:val="hybridMultilevel"/>
    <w:tmpl w:val="1B6A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E7007F"/>
    <w:multiLevelType w:val="multilevel"/>
    <w:tmpl w:val="6B12EB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nsid w:val="6A093AC0"/>
    <w:multiLevelType w:val="multilevel"/>
    <w:tmpl w:val="28B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BBE2508"/>
    <w:multiLevelType w:val="multilevel"/>
    <w:tmpl w:val="AAD67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CCD5563"/>
    <w:multiLevelType w:val="multilevel"/>
    <w:tmpl w:val="E1F29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B97999"/>
    <w:multiLevelType w:val="multilevel"/>
    <w:tmpl w:val="7F10E9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nsid w:val="787B5585"/>
    <w:multiLevelType w:val="hybridMultilevel"/>
    <w:tmpl w:val="486CD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AF3A08"/>
    <w:multiLevelType w:val="multilevel"/>
    <w:tmpl w:val="15301FEE"/>
    <w:lvl w:ilvl="0">
      <w:start w:val="1"/>
      <w:numFmt w:val="decimal"/>
      <w:pStyle w:val="Heading1"/>
      <w:lvlText w:val="%1.0"/>
      <w:lvlJc w:val="left"/>
      <w:pPr>
        <w:tabs>
          <w:tab w:val="num" w:pos="846"/>
        </w:tabs>
        <w:ind w:left="882" w:hanging="612"/>
      </w:pPr>
      <w:rPr>
        <w:rFonts w:cs="Times New Roman"/>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936"/>
        </w:tabs>
        <w:ind w:left="936" w:hanging="576"/>
      </w:pPr>
      <w:rPr>
        <w:rFonts w:ascii="Arial" w:hAnsi="Arial" w:cs="Times New Roman" w:hint="default"/>
        <w:b/>
        <w:bCs w:val="0"/>
        <w:i w:val="0"/>
        <w:iCs w:val="0"/>
        <w:caps/>
        <w:strike w:val="0"/>
        <w:dstrike w:val="0"/>
        <w:vanish w:val="0"/>
        <w:color w:val="auto"/>
        <w:spacing w:val="0"/>
        <w:kern w:val="0"/>
        <w:position w:val="0"/>
        <w:sz w:val="24"/>
        <w:u w:val="none"/>
        <w:vertAlign w:val="baseline"/>
        <w:em w:val="none"/>
      </w:rPr>
    </w:lvl>
    <w:lvl w:ilvl="2">
      <w:start w:val="1"/>
      <w:numFmt w:val="decimal"/>
      <w:pStyle w:val="Heading3"/>
      <w:lvlText w:val="%1.%2.%3"/>
      <w:lvlJc w:val="left"/>
      <w:pPr>
        <w:tabs>
          <w:tab w:val="num" w:pos="3150"/>
        </w:tabs>
        <w:ind w:left="3150" w:hanging="720"/>
      </w:pPr>
      <w:rPr>
        <w:rFonts w:ascii="Arial" w:hAnsi="Arial" w:cs="Times New Roman" w:hint="default"/>
        <w:b/>
        <w:bCs w:val="0"/>
        <w:i w:val="0"/>
        <w:iCs w:val="0"/>
        <w:caps w:val="0"/>
        <w:smallCaps w:val="0"/>
        <w:strike w:val="0"/>
        <w:dstrike w:val="0"/>
        <w:vanish w:val="0"/>
        <w:spacing w:val="0"/>
        <w:kern w:val="0"/>
        <w:position w:val="0"/>
        <w:sz w:val="24"/>
        <w:u w:val="none"/>
        <w:vertAlign w:val="baseline"/>
        <w:em w:val="none"/>
      </w:rPr>
    </w:lvl>
    <w:lvl w:ilvl="3">
      <w:start w:val="1"/>
      <w:numFmt w:val="decimal"/>
      <w:lvlText w:val="%1.%2.%3.%4"/>
      <w:lvlJc w:val="left"/>
      <w:pPr>
        <w:tabs>
          <w:tab w:val="num" w:pos="864"/>
        </w:tabs>
        <w:ind w:left="864" w:hanging="864"/>
      </w:pPr>
      <w:rPr>
        <w:rFonts w:ascii="Arial" w:hAnsi="Arial" w:hint="default"/>
      </w:rPr>
    </w:lvl>
    <w:lvl w:ilvl="4">
      <w:start w:val="1"/>
      <w:numFmt w:val="decimal"/>
      <w:pStyle w:val="Heading5"/>
      <w:lvlText w:val="%1.%2.%3.%4.%5"/>
      <w:lvlJc w:val="left"/>
      <w:pPr>
        <w:tabs>
          <w:tab w:val="num" w:pos="1008"/>
        </w:tabs>
        <w:ind w:left="1008" w:hanging="1008"/>
      </w:pPr>
      <w:rPr>
        <w:rFonts w:hint="default"/>
      </w:rPr>
    </w:lvl>
    <w:lvl w:ilvl="5">
      <w:start w:val="5"/>
      <w:numFmt w:val="upperLetter"/>
      <w:pStyle w:val="Heading6"/>
      <w:lvlText w:val="Appendix %6."/>
      <w:lvlJc w:val="left"/>
      <w:pPr>
        <w:tabs>
          <w:tab w:val="num" w:pos="2520"/>
        </w:tabs>
        <w:ind w:left="320" w:firstLine="1120"/>
      </w:pPr>
      <w:rPr>
        <w:rFonts w:ascii="Arial" w:hAnsi="Arial" w:hint="default"/>
        <w:b/>
        <w:i w:val="0"/>
        <w:sz w:val="24"/>
      </w:rPr>
    </w:lvl>
    <w:lvl w:ilvl="6">
      <w:start w:val="1"/>
      <w:numFmt w:val="decimal"/>
      <w:pStyle w:val="Heading7"/>
      <w:lvlText w:val="%6.%7"/>
      <w:lvlJc w:val="left"/>
      <w:pPr>
        <w:tabs>
          <w:tab w:val="num" w:pos="1296"/>
        </w:tabs>
        <w:ind w:left="1296" w:hanging="1296"/>
      </w:pPr>
      <w:rPr>
        <w:rFonts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7"/>
  </w:num>
  <w:num w:numId="2">
    <w:abstractNumId w:val="8"/>
  </w:num>
  <w:num w:numId="3">
    <w:abstractNumId w:val="21"/>
  </w:num>
  <w:num w:numId="4">
    <w:abstractNumId w:val="20"/>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7">
    <w:abstractNumId w:val="41"/>
  </w:num>
  <w:num w:numId="8">
    <w:abstractNumId w:val="27"/>
  </w:num>
  <w:num w:numId="9">
    <w:abstractNumId w:val="17"/>
  </w:num>
  <w:num w:numId="10">
    <w:abstractNumId w:val="33"/>
  </w:num>
  <w:num w:numId="11">
    <w:abstractNumId w:val="23"/>
  </w:num>
  <w:num w:numId="12">
    <w:abstractNumId w:val="3"/>
  </w:num>
  <w:num w:numId="13">
    <w:abstractNumId w:val="0"/>
  </w:num>
  <w:num w:numId="14">
    <w:abstractNumId w:val="14"/>
  </w:num>
  <w:num w:numId="15">
    <w:abstractNumId w:val="18"/>
  </w:num>
  <w:num w:numId="16">
    <w:abstractNumId w:val="39"/>
  </w:num>
  <w:num w:numId="17">
    <w:abstractNumId w:val="7"/>
  </w:num>
  <w:num w:numId="18">
    <w:abstractNumId w:val="13"/>
  </w:num>
  <w:num w:numId="19">
    <w:abstractNumId w:val="1"/>
  </w:num>
  <w:num w:numId="20">
    <w:abstractNumId w:val="43"/>
  </w:num>
  <w:num w:numId="21">
    <w:abstractNumId w:val="11"/>
  </w:num>
  <w:num w:numId="22">
    <w:abstractNumId w:val="24"/>
  </w:num>
  <w:num w:numId="23">
    <w:abstractNumId w:val="12"/>
  </w:num>
  <w:num w:numId="24">
    <w:abstractNumId w:val="6"/>
  </w:num>
  <w:num w:numId="25">
    <w:abstractNumId w:val="15"/>
  </w:num>
  <w:num w:numId="26">
    <w:abstractNumId w:val="30"/>
  </w:num>
  <w:num w:numId="27">
    <w:abstractNumId w:val="32"/>
  </w:num>
  <w:num w:numId="28">
    <w:abstractNumId w:val="10"/>
  </w:num>
  <w:num w:numId="29">
    <w:abstractNumId w:val="25"/>
  </w:num>
  <w:num w:numId="30">
    <w:abstractNumId w:val="5"/>
  </w:num>
  <w:num w:numId="31">
    <w:abstractNumId w:val="9"/>
  </w:num>
  <w:num w:numId="32">
    <w:abstractNumId w:val="40"/>
  </w:num>
  <w:num w:numId="33">
    <w:abstractNumId w:val="28"/>
  </w:num>
  <w:num w:numId="34">
    <w:abstractNumId w:val="4"/>
  </w:num>
  <w:num w:numId="35">
    <w:abstractNumId w:val="16"/>
  </w:num>
  <w:num w:numId="36">
    <w:abstractNumId w:val="36"/>
  </w:num>
  <w:num w:numId="37">
    <w:abstractNumId w:val="42"/>
  </w:num>
  <w:num w:numId="38">
    <w:abstractNumId w:val="31"/>
  </w:num>
  <w:num w:numId="39">
    <w:abstractNumId w:val="35"/>
  </w:num>
  <w:num w:numId="40">
    <w:abstractNumId w:val="19"/>
  </w:num>
  <w:num w:numId="41">
    <w:abstractNumId w:val="38"/>
  </w:num>
  <w:num w:numId="42">
    <w:abstractNumId w:val="2"/>
  </w:num>
  <w:num w:numId="43">
    <w:abstractNumId w:val="34"/>
  </w:num>
  <w:num w:numId="44">
    <w:abstractNumId w:val="26"/>
  </w:num>
  <w:num w:numId="45">
    <w:abstractNumId w:val="29"/>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6B"/>
    <w:rsid w:val="00012790"/>
    <w:rsid w:val="00042BCA"/>
    <w:rsid w:val="0006592C"/>
    <w:rsid w:val="000B354B"/>
    <w:rsid w:val="00106333"/>
    <w:rsid w:val="001B3832"/>
    <w:rsid w:val="001B7396"/>
    <w:rsid w:val="001E1006"/>
    <w:rsid w:val="0022719B"/>
    <w:rsid w:val="00231A98"/>
    <w:rsid w:val="002C039A"/>
    <w:rsid w:val="002C6F40"/>
    <w:rsid w:val="002F0C16"/>
    <w:rsid w:val="002F1712"/>
    <w:rsid w:val="003233B8"/>
    <w:rsid w:val="00352E7C"/>
    <w:rsid w:val="00386769"/>
    <w:rsid w:val="003B3839"/>
    <w:rsid w:val="003D2055"/>
    <w:rsid w:val="00413969"/>
    <w:rsid w:val="00432375"/>
    <w:rsid w:val="004660DF"/>
    <w:rsid w:val="004952F0"/>
    <w:rsid w:val="004A0450"/>
    <w:rsid w:val="004E34A3"/>
    <w:rsid w:val="005253C4"/>
    <w:rsid w:val="00555BDB"/>
    <w:rsid w:val="00562B94"/>
    <w:rsid w:val="005A62CC"/>
    <w:rsid w:val="005A7ECE"/>
    <w:rsid w:val="005C21A2"/>
    <w:rsid w:val="005C2DE5"/>
    <w:rsid w:val="005C2E80"/>
    <w:rsid w:val="005D13F9"/>
    <w:rsid w:val="00605D8C"/>
    <w:rsid w:val="00626911"/>
    <w:rsid w:val="006358F7"/>
    <w:rsid w:val="006D0744"/>
    <w:rsid w:val="006E37D3"/>
    <w:rsid w:val="006F5B3E"/>
    <w:rsid w:val="0075446E"/>
    <w:rsid w:val="0077210B"/>
    <w:rsid w:val="007879F5"/>
    <w:rsid w:val="00787D9C"/>
    <w:rsid w:val="00835365"/>
    <w:rsid w:val="008845D3"/>
    <w:rsid w:val="008D74F3"/>
    <w:rsid w:val="008F02F5"/>
    <w:rsid w:val="008F337F"/>
    <w:rsid w:val="00A13C25"/>
    <w:rsid w:val="00A335FD"/>
    <w:rsid w:val="00AB5422"/>
    <w:rsid w:val="00AD4E57"/>
    <w:rsid w:val="00AF4392"/>
    <w:rsid w:val="00B12B44"/>
    <w:rsid w:val="00B4091E"/>
    <w:rsid w:val="00B700C4"/>
    <w:rsid w:val="00BA60A7"/>
    <w:rsid w:val="00BF3EFD"/>
    <w:rsid w:val="00BF6C7D"/>
    <w:rsid w:val="00C215C2"/>
    <w:rsid w:val="00C8280D"/>
    <w:rsid w:val="00C87C03"/>
    <w:rsid w:val="00CB2DFB"/>
    <w:rsid w:val="00CC3A0F"/>
    <w:rsid w:val="00CD4FC4"/>
    <w:rsid w:val="00D5630D"/>
    <w:rsid w:val="00D57654"/>
    <w:rsid w:val="00D70FF6"/>
    <w:rsid w:val="00D74637"/>
    <w:rsid w:val="00DC577E"/>
    <w:rsid w:val="00E80DC6"/>
    <w:rsid w:val="00F0197E"/>
    <w:rsid w:val="00F11335"/>
    <w:rsid w:val="00F66612"/>
    <w:rsid w:val="00F67C37"/>
    <w:rsid w:val="00F8786B"/>
    <w:rsid w:val="00F90F00"/>
    <w:rsid w:val="00FF025A"/>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8F337F"/>
    <w:pPr>
      <w:keepNext/>
      <w:numPr>
        <w:numId w:val="5"/>
      </w:numPr>
      <w:spacing w:before="120" w:after="60" w:line="240" w:lineRule="auto"/>
      <w:outlineLvl w:val="0"/>
    </w:pPr>
    <w:rPr>
      <w:rFonts w:ascii="Arial" w:eastAsia="Times New Roman" w:hAnsi="Arial" w:cs="Arial"/>
      <w:b/>
      <w:bCs/>
      <w:caps/>
      <w:kern w:val="32"/>
      <w:sz w:val="24"/>
      <w:szCs w:val="32"/>
    </w:rPr>
  </w:style>
  <w:style w:type="paragraph" w:styleId="Heading2">
    <w:name w:val="heading 2"/>
    <w:basedOn w:val="Heading3"/>
    <w:next w:val="Normal"/>
    <w:link w:val="Heading2Char"/>
    <w:qFormat/>
    <w:rsid w:val="008F337F"/>
    <w:pPr>
      <w:numPr>
        <w:ilvl w:val="1"/>
      </w:numPr>
      <w:outlineLvl w:val="1"/>
    </w:pPr>
    <w:rPr>
      <w:i w:val="0"/>
    </w:rPr>
  </w:style>
  <w:style w:type="paragraph" w:styleId="Heading3">
    <w:name w:val="heading 3"/>
    <w:basedOn w:val="Normal"/>
    <w:next w:val="Normal"/>
    <w:link w:val="Heading3Char"/>
    <w:qFormat/>
    <w:rsid w:val="008F337F"/>
    <w:pPr>
      <w:keepNext/>
      <w:numPr>
        <w:ilvl w:val="2"/>
        <w:numId w:val="5"/>
      </w:numPr>
      <w:spacing w:before="120" w:after="60" w:line="240" w:lineRule="auto"/>
      <w:ind w:left="720"/>
      <w:outlineLvl w:val="2"/>
    </w:pPr>
    <w:rPr>
      <w:rFonts w:ascii="Arial" w:eastAsia="Times New Roman" w:hAnsi="Arial" w:cs="Arial"/>
      <w:b/>
      <w:bCs/>
      <w:i/>
      <w:sz w:val="24"/>
      <w:szCs w:val="26"/>
    </w:rPr>
  </w:style>
  <w:style w:type="paragraph" w:styleId="Heading5">
    <w:name w:val="heading 5"/>
    <w:basedOn w:val="Normal"/>
    <w:next w:val="Normal"/>
    <w:link w:val="Heading5Char"/>
    <w:qFormat/>
    <w:rsid w:val="008F337F"/>
    <w:pPr>
      <w:numPr>
        <w:ilvl w:val="4"/>
        <w:numId w:val="5"/>
      </w:numPr>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8F337F"/>
    <w:pPr>
      <w:numPr>
        <w:ilvl w:val="5"/>
        <w:numId w:val="5"/>
      </w:numPr>
      <w:tabs>
        <w:tab w:val="clear" w:pos="2520"/>
        <w:tab w:val="left" w:pos="1512"/>
        <w:tab w:val="num" w:pos="2200"/>
      </w:tabs>
      <w:spacing w:before="240" w:after="60" w:line="240" w:lineRule="auto"/>
      <w:ind w:left="0"/>
      <w:outlineLvl w:val="5"/>
    </w:pPr>
    <w:rPr>
      <w:rFonts w:ascii="Arial" w:eastAsia="Times New Roman" w:hAnsi="Arial" w:cs="Times New Roman"/>
      <w:b/>
      <w:bCs/>
      <w:sz w:val="24"/>
    </w:rPr>
  </w:style>
  <w:style w:type="paragraph" w:styleId="Heading7">
    <w:name w:val="heading 7"/>
    <w:basedOn w:val="Normal"/>
    <w:next w:val="Normal"/>
    <w:link w:val="Heading7Char"/>
    <w:qFormat/>
    <w:rsid w:val="008F337F"/>
    <w:pPr>
      <w:numPr>
        <w:ilvl w:val="6"/>
        <w:numId w:val="5"/>
      </w:numPr>
      <w:spacing w:before="240" w:after="60" w:line="240" w:lineRule="auto"/>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F337F"/>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F337F"/>
    <w:pPr>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C2"/>
  </w:style>
  <w:style w:type="paragraph" w:styleId="Footer">
    <w:name w:val="footer"/>
    <w:basedOn w:val="Normal"/>
    <w:link w:val="FooterChar"/>
    <w:uiPriority w:val="99"/>
    <w:unhideWhenUsed/>
    <w:rsid w:val="00C2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C2"/>
  </w:style>
  <w:style w:type="paragraph" w:styleId="BalloonText">
    <w:name w:val="Balloon Text"/>
    <w:basedOn w:val="Normal"/>
    <w:link w:val="BalloonTextChar"/>
    <w:uiPriority w:val="99"/>
    <w:semiHidden/>
    <w:unhideWhenUsed/>
    <w:rsid w:val="00C2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5C2"/>
    <w:rPr>
      <w:rFonts w:ascii="Tahoma" w:hAnsi="Tahoma" w:cs="Tahoma"/>
      <w:sz w:val="16"/>
      <w:szCs w:val="16"/>
    </w:rPr>
  </w:style>
  <w:style w:type="paragraph" w:styleId="ListParagraph">
    <w:name w:val="List Paragraph"/>
    <w:basedOn w:val="Normal"/>
    <w:uiPriority w:val="34"/>
    <w:qFormat/>
    <w:rsid w:val="0077210B"/>
    <w:pPr>
      <w:ind w:left="720"/>
      <w:contextualSpacing/>
    </w:pPr>
  </w:style>
  <w:style w:type="character" w:customStyle="1" w:styleId="Heading1Char">
    <w:name w:val="Heading 1 Char"/>
    <w:basedOn w:val="DefaultParagraphFont"/>
    <w:uiPriority w:val="9"/>
    <w:rsid w:val="008F33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F337F"/>
    <w:rPr>
      <w:rFonts w:ascii="Arial" w:eastAsia="Times New Roman" w:hAnsi="Arial" w:cs="Arial"/>
      <w:b/>
      <w:bCs/>
      <w:sz w:val="24"/>
      <w:szCs w:val="26"/>
    </w:rPr>
  </w:style>
  <w:style w:type="character" w:customStyle="1" w:styleId="Heading3Char">
    <w:name w:val="Heading 3 Char"/>
    <w:basedOn w:val="DefaultParagraphFont"/>
    <w:link w:val="Heading3"/>
    <w:rsid w:val="008F337F"/>
    <w:rPr>
      <w:rFonts w:ascii="Arial" w:eastAsia="Times New Roman" w:hAnsi="Arial" w:cs="Arial"/>
      <w:b/>
      <w:bCs/>
      <w:i/>
      <w:sz w:val="24"/>
      <w:szCs w:val="26"/>
    </w:rPr>
  </w:style>
  <w:style w:type="character" w:customStyle="1" w:styleId="Heading5Char">
    <w:name w:val="Heading 5 Char"/>
    <w:basedOn w:val="DefaultParagraphFont"/>
    <w:link w:val="Heading5"/>
    <w:rsid w:val="008F337F"/>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8F337F"/>
    <w:rPr>
      <w:rFonts w:ascii="Arial" w:eastAsia="Times New Roman" w:hAnsi="Arial" w:cs="Times New Roman"/>
      <w:b/>
      <w:bCs/>
      <w:sz w:val="24"/>
    </w:rPr>
  </w:style>
  <w:style w:type="character" w:customStyle="1" w:styleId="Heading7Char">
    <w:name w:val="Heading 7 Char"/>
    <w:basedOn w:val="DefaultParagraphFont"/>
    <w:link w:val="Heading7"/>
    <w:rsid w:val="008F337F"/>
    <w:rPr>
      <w:rFonts w:ascii="Arial" w:eastAsia="Times New Roman" w:hAnsi="Arial" w:cs="Times New Roman"/>
      <w:b/>
      <w:sz w:val="24"/>
      <w:szCs w:val="24"/>
    </w:rPr>
  </w:style>
  <w:style w:type="character" w:customStyle="1" w:styleId="Heading8Char">
    <w:name w:val="Heading 8 Char"/>
    <w:basedOn w:val="DefaultParagraphFont"/>
    <w:link w:val="Heading8"/>
    <w:rsid w:val="008F337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337F"/>
    <w:rPr>
      <w:rFonts w:ascii="Arial" w:eastAsia="Times New Roman" w:hAnsi="Arial" w:cs="Arial"/>
    </w:rPr>
  </w:style>
  <w:style w:type="character" w:customStyle="1" w:styleId="Heading1Char1">
    <w:name w:val="Heading 1 Char1"/>
    <w:basedOn w:val="DefaultParagraphFont"/>
    <w:link w:val="Heading1"/>
    <w:rsid w:val="008F337F"/>
    <w:rPr>
      <w:rFonts w:ascii="Arial" w:eastAsia="Times New Roman" w:hAnsi="Arial" w:cs="Arial"/>
      <w:b/>
      <w:bCs/>
      <w:caps/>
      <w:kern w:val="32"/>
      <w:sz w:val="24"/>
      <w:szCs w:val="32"/>
    </w:rPr>
  </w:style>
  <w:style w:type="paragraph" w:styleId="NormalWeb">
    <w:name w:val="Normal (Web)"/>
    <w:basedOn w:val="Normal"/>
    <w:uiPriority w:val="99"/>
    <w:unhideWhenUsed/>
    <w:rsid w:val="001B73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2E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8F337F"/>
    <w:pPr>
      <w:keepNext/>
      <w:numPr>
        <w:numId w:val="5"/>
      </w:numPr>
      <w:spacing w:before="120" w:after="60" w:line="240" w:lineRule="auto"/>
      <w:outlineLvl w:val="0"/>
    </w:pPr>
    <w:rPr>
      <w:rFonts w:ascii="Arial" w:eastAsia="Times New Roman" w:hAnsi="Arial" w:cs="Arial"/>
      <w:b/>
      <w:bCs/>
      <w:caps/>
      <w:kern w:val="32"/>
      <w:sz w:val="24"/>
      <w:szCs w:val="32"/>
    </w:rPr>
  </w:style>
  <w:style w:type="paragraph" w:styleId="Heading2">
    <w:name w:val="heading 2"/>
    <w:basedOn w:val="Heading3"/>
    <w:next w:val="Normal"/>
    <w:link w:val="Heading2Char"/>
    <w:qFormat/>
    <w:rsid w:val="008F337F"/>
    <w:pPr>
      <w:numPr>
        <w:ilvl w:val="1"/>
      </w:numPr>
      <w:outlineLvl w:val="1"/>
    </w:pPr>
    <w:rPr>
      <w:i w:val="0"/>
    </w:rPr>
  </w:style>
  <w:style w:type="paragraph" w:styleId="Heading3">
    <w:name w:val="heading 3"/>
    <w:basedOn w:val="Normal"/>
    <w:next w:val="Normal"/>
    <w:link w:val="Heading3Char"/>
    <w:qFormat/>
    <w:rsid w:val="008F337F"/>
    <w:pPr>
      <w:keepNext/>
      <w:numPr>
        <w:ilvl w:val="2"/>
        <w:numId w:val="5"/>
      </w:numPr>
      <w:spacing w:before="120" w:after="60" w:line="240" w:lineRule="auto"/>
      <w:ind w:left="720"/>
      <w:outlineLvl w:val="2"/>
    </w:pPr>
    <w:rPr>
      <w:rFonts w:ascii="Arial" w:eastAsia="Times New Roman" w:hAnsi="Arial" w:cs="Arial"/>
      <w:b/>
      <w:bCs/>
      <w:i/>
      <w:sz w:val="24"/>
      <w:szCs w:val="26"/>
    </w:rPr>
  </w:style>
  <w:style w:type="paragraph" w:styleId="Heading5">
    <w:name w:val="heading 5"/>
    <w:basedOn w:val="Normal"/>
    <w:next w:val="Normal"/>
    <w:link w:val="Heading5Char"/>
    <w:qFormat/>
    <w:rsid w:val="008F337F"/>
    <w:pPr>
      <w:numPr>
        <w:ilvl w:val="4"/>
        <w:numId w:val="5"/>
      </w:numPr>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8F337F"/>
    <w:pPr>
      <w:numPr>
        <w:ilvl w:val="5"/>
        <w:numId w:val="5"/>
      </w:numPr>
      <w:tabs>
        <w:tab w:val="clear" w:pos="2520"/>
        <w:tab w:val="left" w:pos="1512"/>
        <w:tab w:val="num" w:pos="2200"/>
      </w:tabs>
      <w:spacing w:before="240" w:after="60" w:line="240" w:lineRule="auto"/>
      <w:ind w:left="0"/>
      <w:outlineLvl w:val="5"/>
    </w:pPr>
    <w:rPr>
      <w:rFonts w:ascii="Arial" w:eastAsia="Times New Roman" w:hAnsi="Arial" w:cs="Times New Roman"/>
      <w:b/>
      <w:bCs/>
      <w:sz w:val="24"/>
    </w:rPr>
  </w:style>
  <w:style w:type="paragraph" w:styleId="Heading7">
    <w:name w:val="heading 7"/>
    <w:basedOn w:val="Normal"/>
    <w:next w:val="Normal"/>
    <w:link w:val="Heading7Char"/>
    <w:qFormat/>
    <w:rsid w:val="008F337F"/>
    <w:pPr>
      <w:numPr>
        <w:ilvl w:val="6"/>
        <w:numId w:val="5"/>
      </w:numPr>
      <w:spacing w:before="240" w:after="60" w:line="240" w:lineRule="auto"/>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F337F"/>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F337F"/>
    <w:pPr>
      <w:numPr>
        <w:ilvl w:val="8"/>
        <w:numId w:val="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C2"/>
  </w:style>
  <w:style w:type="paragraph" w:styleId="Footer">
    <w:name w:val="footer"/>
    <w:basedOn w:val="Normal"/>
    <w:link w:val="FooterChar"/>
    <w:uiPriority w:val="99"/>
    <w:unhideWhenUsed/>
    <w:rsid w:val="00C2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C2"/>
  </w:style>
  <w:style w:type="paragraph" w:styleId="BalloonText">
    <w:name w:val="Balloon Text"/>
    <w:basedOn w:val="Normal"/>
    <w:link w:val="BalloonTextChar"/>
    <w:uiPriority w:val="99"/>
    <w:semiHidden/>
    <w:unhideWhenUsed/>
    <w:rsid w:val="00C2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5C2"/>
    <w:rPr>
      <w:rFonts w:ascii="Tahoma" w:hAnsi="Tahoma" w:cs="Tahoma"/>
      <w:sz w:val="16"/>
      <w:szCs w:val="16"/>
    </w:rPr>
  </w:style>
  <w:style w:type="paragraph" w:styleId="ListParagraph">
    <w:name w:val="List Paragraph"/>
    <w:basedOn w:val="Normal"/>
    <w:uiPriority w:val="34"/>
    <w:qFormat/>
    <w:rsid w:val="0077210B"/>
    <w:pPr>
      <w:ind w:left="720"/>
      <w:contextualSpacing/>
    </w:pPr>
  </w:style>
  <w:style w:type="character" w:customStyle="1" w:styleId="Heading1Char">
    <w:name w:val="Heading 1 Char"/>
    <w:basedOn w:val="DefaultParagraphFont"/>
    <w:uiPriority w:val="9"/>
    <w:rsid w:val="008F33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F337F"/>
    <w:rPr>
      <w:rFonts w:ascii="Arial" w:eastAsia="Times New Roman" w:hAnsi="Arial" w:cs="Arial"/>
      <w:b/>
      <w:bCs/>
      <w:sz w:val="24"/>
      <w:szCs w:val="26"/>
    </w:rPr>
  </w:style>
  <w:style w:type="character" w:customStyle="1" w:styleId="Heading3Char">
    <w:name w:val="Heading 3 Char"/>
    <w:basedOn w:val="DefaultParagraphFont"/>
    <w:link w:val="Heading3"/>
    <w:rsid w:val="008F337F"/>
    <w:rPr>
      <w:rFonts w:ascii="Arial" w:eastAsia="Times New Roman" w:hAnsi="Arial" w:cs="Arial"/>
      <w:b/>
      <w:bCs/>
      <w:i/>
      <w:sz w:val="24"/>
      <w:szCs w:val="26"/>
    </w:rPr>
  </w:style>
  <w:style w:type="character" w:customStyle="1" w:styleId="Heading5Char">
    <w:name w:val="Heading 5 Char"/>
    <w:basedOn w:val="DefaultParagraphFont"/>
    <w:link w:val="Heading5"/>
    <w:rsid w:val="008F337F"/>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8F337F"/>
    <w:rPr>
      <w:rFonts w:ascii="Arial" w:eastAsia="Times New Roman" w:hAnsi="Arial" w:cs="Times New Roman"/>
      <w:b/>
      <w:bCs/>
      <w:sz w:val="24"/>
    </w:rPr>
  </w:style>
  <w:style w:type="character" w:customStyle="1" w:styleId="Heading7Char">
    <w:name w:val="Heading 7 Char"/>
    <w:basedOn w:val="DefaultParagraphFont"/>
    <w:link w:val="Heading7"/>
    <w:rsid w:val="008F337F"/>
    <w:rPr>
      <w:rFonts w:ascii="Arial" w:eastAsia="Times New Roman" w:hAnsi="Arial" w:cs="Times New Roman"/>
      <w:b/>
      <w:sz w:val="24"/>
      <w:szCs w:val="24"/>
    </w:rPr>
  </w:style>
  <w:style w:type="character" w:customStyle="1" w:styleId="Heading8Char">
    <w:name w:val="Heading 8 Char"/>
    <w:basedOn w:val="DefaultParagraphFont"/>
    <w:link w:val="Heading8"/>
    <w:rsid w:val="008F337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F337F"/>
    <w:rPr>
      <w:rFonts w:ascii="Arial" w:eastAsia="Times New Roman" w:hAnsi="Arial" w:cs="Arial"/>
    </w:rPr>
  </w:style>
  <w:style w:type="character" w:customStyle="1" w:styleId="Heading1Char1">
    <w:name w:val="Heading 1 Char1"/>
    <w:basedOn w:val="DefaultParagraphFont"/>
    <w:link w:val="Heading1"/>
    <w:rsid w:val="008F337F"/>
    <w:rPr>
      <w:rFonts w:ascii="Arial" w:eastAsia="Times New Roman" w:hAnsi="Arial" w:cs="Arial"/>
      <w:b/>
      <w:bCs/>
      <w:caps/>
      <w:kern w:val="32"/>
      <w:sz w:val="24"/>
      <w:szCs w:val="32"/>
    </w:rPr>
  </w:style>
  <w:style w:type="paragraph" w:styleId="NormalWeb">
    <w:name w:val="Normal (Web)"/>
    <w:basedOn w:val="Normal"/>
    <w:uiPriority w:val="99"/>
    <w:unhideWhenUsed/>
    <w:rsid w:val="001B73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2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1258">
      <w:bodyDiv w:val="1"/>
      <w:marLeft w:val="0"/>
      <w:marRight w:val="0"/>
      <w:marTop w:val="0"/>
      <w:marBottom w:val="0"/>
      <w:divBdr>
        <w:top w:val="none" w:sz="0" w:space="0" w:color="auto"/>
        <w:left w:val="none" w:sz="0" w:space="0" w:color="auto"/>
        <w:bottom w:val="none" w:sz="0" w:space="0" w:color="auto"/>
        <w:right w:val="none" w:sz="0" w:space="0" w:color="auto"/>
      </w:divBdr>
    </w:div>
    <w:div w:id="674384638">
      <w:bodyDiv w:val="1"/>
      <w:marLeft w:val="0"/>
      <w:marRight w:val="0"/>
      <w:marTop w:val="0"/>
      <w:marBottom w:val="0"/>
      <w:divBdr>
        <w:top w:val="none" w:sz="0" w:space="0" w:color="auto"/>
        <w:left w:val="none" w:sz="0" w:space="0" w:color="auto"/>
        <w:bottom w:val="none" w:sz="0" w:space="0" w:color="auto"/>
        <w:right w:val="none" w:sz="0" w:space="0" w:color="auto"/>
      </w:divBdr>
    </w:div>
    <w:div w:id="851989926">
      <w:bodyDiv w:val="1"/>
      <w:marLeft w:val="0"/>
      <w:marRight w:val="0"/>
      <w:marTop w:val="0"/>
      <w:marBottom w:val="0"/>
      <w:divBdr>
        <w:top w:val="none" w:sz="0" w:space="0" w:color="auto"/>
        <w:left w:val="none" w:sz="0" w:space="0" w:color="auto"/>
        <w:bottom w:val="none" w:sz="0" w:space="0" w:color="auto"/>
        <w:right w:val="none" w:sz="0" w:space="0" w:color="auto"/>
      </w:divBdr>
    </w:div>
    <w:div w:id="1002196803">
      <w:bodyDiv w:val="1"/>
      <w:marLeft w:val="0"/>
      <w:marRight w:val="0"/>
      <w:marTop w:val="0"/>
      <w:marBottom w:val="0"/>
      <w:divBdr>
        <w:top w:val="none" w:sz="0" w:space="0" w:color="auto"/>
        <w:left w:val="none" w:sz="0" w:space="0" w:color="auto"/>
        <w:bottom w:val="none" w:sz="0" w:space="0" w:color="auto"/>
        <w:right w:val="none" w:sz="0" w:space="0" w:color="auto"/>
      </w:divBdr>
    </w:div>
    <w:div w:id="1229153805">
      <w:bodyDiv w:val="1"/>
      <w:marLeft w:val="0"/>
      <w:marRight w:val="0"/>
      <w:marTop w:val="0"/>
      <w:marBottom w:val="0"/>
      <w:divBdr>
        <w:top w:val="none" w:sz="0" w:space="0" w:color="auto"/>
        <w:left w:val="none" w:sz="0" w:space="0" w:color="auto"/>
        <w:bottom w:val="none" w:sz="0" w:space="0" w:color="auto"/>
        <w:right w:val="none" w:sz="0" w:space="0" w:color="auto"/>
      </w:divBdr>
    </w:div>
    <w:div w:id="1572692377">
      <w:bodyDiv w:val="1"/>
      <w:marLeft w:val="0"/>
      <w:marRight w:val="0"/>
      <w:marTop w:val="0"/>
      <w:marBottom w:val="0"/>
      <w:divBdr>
        <w:top w:val="none" w:sz="0" w:space="0" w:color="auto"/>
        <w:left w:val="none" w:sz="0" w:space="0" w:color="auto"/>
        <w:bottom w:val="none" w:sz="0" w:space="0" w:color="auto"/>
        <w:right w:val="none" w:sz="0" w:space="0" w:color="auto"/>
      </w:divBdr>
    </w:div>
    <w:div w:id="17255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meochemicals.noaa.gov/"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Jay Dizzy</cp:lastModifiedBy>
  <cp:revision>3</cp:revision>
  <dcterms:created xsi:type="dcterms:W3CDTF">2026-04-16T15:04:00Z</dcterms:created>
  <dcterms:modified xsi:type="dcterms:W3CDTF">2026-04-17T04:59:00Z</dcterms:modified>
</cp:coreProperties>
</file>